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801F7" w14:textId="77777777" w:rsidR="002B30DD" w:rsidRPr="002B30DD" w:rsidRDefault="002B30DD" w:rsidP="002B30DD">
      <w:pPr>
        <w:pStyle w:val="Affiliation"/>
        <w:jc w:val="right"/>
        <w:rPr>
          <w:sz w:val="24"/>
          <w:szCs w:val="24"/>
          <w:lang w:val="ru-RU" w:eastAsia="ru-RU"/>
        </w:rPr>
      </w:pPr>
      <w:bookmarkStart w:id="0" w:name="_GoBack"/>
      <w:r w:rsidRPr="002B30DD">
        <w:rPr>
          <w:sz w:val="24"/>
          <w:szCs w:val="24"/>
          <w:lang w:val="ru-RU" w:eastAsia="ru-RU"/>
        </w:rPr>
        <w:t>Самарина Мария Владимировна</w:t>
      </w:r>
    </w:p>
    <w:p w14:paraId="73A0280F" w14:textId="77777777" w:rsidR="002B30DD" w:rsidRPr="002B30DD" w:rsidRDefault="002B30DD" w:rsidP="002B30DD">
      <w:pPr>
        <w:pStyle w:val="Affiliation"/>
        <w:jc w:val="right"/>
        <w:rPr>
          <w:rFonts w:eastAsia="MS Mincho"/>
          <w:noProof/>
          <w:sz w:val="24"/>
          <w:szCs w:val="24"/>
          <w:lang w:val="ru-RU"/>
        </w:rPr>
      </w:pPr>
      <w:proofErr w:type="spellStart"/>
      <w:r w:rsidRPr="002B30DD">
        <w:rPr>
          <w:sz w:val="24"/>
          <w:szCs w:val="24"/>
          <w:lang w:val="en" w:eastAsia="ru-RU"/>
        </w:rPr>
        <w:t>Samarina</w:t>
      </w:r>
      <w:proofErr w:type="spellEnd"/>
      <w:r w:rsidRPr="002B30DD">
        <w:rPr>
          <w:rFonts w:eastAsia="MS Mincho"/>
          <w:noProof/>
          <w:sz w:val="24"/>
          <w:szCs w:val="24"/>
          <w:lang w:val="ru-RU"/>
        </w:rPr>
        <w:t xml:space="preserve"> </w:t>
      </w:r>
      <w:r w:rsidRPr="002B30DD">
        <w:rPr>
          <w:rFonts w:eastAsia="MS Mincho"/>
          <w:noProof/>
          <w:sz w:val="24"/>
          <w:szCs w:val="24"/>
        </w:rPr>
        <w:t>Maria</w:t>
      </w:r>
      <w:r w:rsidRPr="002B30DD">
        <w:rPr>
          <w:rFonts w:eastAsia="MS Mincho"/>
          <w:noProof/>
          <w:sz w:val="24"/>
          <w:szCs w:val="24"/>
          <w:lang w:val="ru-RU"/>
        </w:rPr>
        <w:t xml:space="preserve"> </w:t>
      </w:r>
      <w:r w:rsidRPr="002B30DD">
        <w:rPr>
          <w:rFonts w:eastAsia="MS Mincho"/>
          <w:noProof/>
          <w:sz w:val="24"/>
          <w:szCs w:val="24"/>
        </w:rPr>
        <w:t>Vladimirovna</w:t>
      </w:r>
    </w:p>
    <w:p w14:paraId="622DC4A7" w14:textId="77777777" w:rsidR="002B30DD" w:rsidRPr="002B30DD" w:rsidRDefault="002B30DD" w:rsidP="002B30DD">
      <w:pPr>
        <w:pStyle w:val="Affiliation"/>
        <w:jc w:val="right"/>
        <w:rPr>
          <w:rFonts w:eastAsia="MS Mincho"/>
          <w:sz w:val="24"/>
          <w:szCs w:val="24"/>
          <w:lang w:val="ru-RU"/>
        </w:rPr>
      </w:pPr>
      <w:r w:rsidRPr="002B30DD">
        <w:rPr>
          <w:rFonts w:eastAsia="MS Mincho"/>
          <w:sz w:val="24"/>
          <w:szCs w:val="24"/>
          <w:lang w:val="ru-RU"/>
        </w:rPr>
        <w:t xml:space="preserve">к.э.н., доцент </w:t>
      </w:r>
      <w:proofErr w:type="spellStart"/>
      <w:r w:rsidRPr="002B30DD">
        <w:rPr>
          <w:rFonts w:eastAsia="MS Mincho"/>
          <w:sz w:val="24"/>
          <w:szCs w:val="24"/>
          <w:lang w:val="ru-RU"/>
        </w:rPr>
        <w:t>ИрГУПС</w:t>
      </w:r>
      <w:proofErr w:type="spellEnd"/>
      <w:r w:rsidRPr="002B30DD">
        <w:rPr>
          <w:rFonts w:eastAsia="MS Mincho"/>
          <w:sz w:val="24"/>
          <w:szCs w:val="24"/>
          <w:lang w:val="ru-RU"/>
        </w:rPr>
        <w:t>.</w:t>
      </w:r>
    </w:p>
    <w:p w14:paraId="10DE2897" w14:textId="77777777" w:rsidR="002B30DD" w:rsidRPr="002B30DD" w:rsidRDefault="002B30DD" w:rsidP="002B30DD">
      <w:pPr>
        <w:pStyle w:val="Affiliation"/>
        <w:jc w:val="right"/>
        <w:rPr>
          <w:rFonts w:eastAsia="MS Mincho"/>
          <w:sz w:val="24"/>
          <w:szCs w:val="24"/>
        </w:rPr>
      </w:pPr>
      <w:r w:rsidRPr="002B30DD">
        <w:rPr>
          <w:rFonts w:eastAsia="MS Mincho"/>
          <w:sz w:val="24"/>
          <w:szCs w:val="24"/>
        </w:rPr>
        <w:t>PhD in Economics,</w:t>
      </w:r>
    </w:p>
    <w:p w14:paraId="35C7EE3D" w14:textId="77777777" w:rsidR="002B30DD" w:rsidRPr="002B30DD" w:rsidRDefault="002B30DD" w:rsidP="002B30DD">
      <w:pPr>
        <w:pStyle w:val="Affiliation"/>
        <w:jc w:val="right"/>
        <w:rPr>
          <w:rFonts w:eastAsia="MS Mincho"/>
          <w:sz w:val="24"/>
          <w:szCs w:val="24"/>
        </w:rPr>
      </w:pPr>
      <w:r w:rsidRPr="002B30DD">
        <w:rPr>
          <w:rFonts w:eastAsia="MS Mincho"/>
          <w:sz w:val="24"/>
          <w:szCs w:val="24"/>
        </w:rPr>
        <w:t>the Department of Finance and Accounting</w:t>
      </w:r>
    </w:p>
    <w:p w14:paraId="520B7BA4" w14:textId="77777777" w:rsidR="002B30DD" w:rsidRPr="002B30DD" w:rsidRDefault="002B30DD" w:rsidP="002B30DD">
      <w:pPr>
        <w:pStyle w:val="Affiliation"/>
        <w:jc w:val="right"/>
        <w:rPr>
          <w:rFonts w:eastAsia="MS Mincho"/>
          <w:sz w:val="24"/>
          <w:szCs w:val="24"/>
        </w:rPr>
      </w:pPr>
      <w:r w:rsidRPr="002B30DD">
        <w:rPr>
          <w:rFonts w:eastAsia="MS Mincho"/>
          <w:sz w:val="24"/>
          <w:szCs w:val="24"/>
        </w:rPr>
        <w:t>Irkutsk State Transport University.</w:t>
      </w:r>
    </w:p>
    <w:p w14:paraId="1D93287C" w14:textId="77777777" w:rsidR="002B30DD" w:rsidRPr="002B30DD" w:rsidRDefault="002B30DD" w:rsidP="002B30DD">
      <w:pPr>
        <w:spacing w:after="0" w:line="240" w:lineRule="auto"/>
        <w:jc w:val="right"/>
        <w:rPr>
          <w:rStyle w:val="a9"/>
          <w:rFonts w:ascii="Times New Roman" w:eastAsia="MS Mincho" w:hAnsi="Times New Roman" w:cs="Times New Roman"/>
          <w:sz w:val="24"/>
          <w:szCs w:val="24"/>
          <w:lang w:val="en-US"/>
        </w:rPr>
      </w:pPr>
      <w:r w:rsidRPr="002B30DD">
        <w:rPr>
          <w:rStyle w:val="mail-message-sender-email"/>
          <w:rFonts w:ascii="Times New Roman" w:eastAsia="MS Mincho" w:hAnsi="Times New Roman" w:cs="Times New Roman"/>
          <w:sz w:val="24"/>
          <w:szCs w:val="24"/>
          <w:lang w:val="en-US"/>
        </w:rPr>
        <w:t xml:space="preserve">89041138098, </w:t>
      </w:r>
      <w:hyperlink r:id="rId6" w:history="1">
        <w:r w:rsidRPr="002B30DD">
          <w:rPr>
            <w:rStyle w:val="a9"/>
            <w:rFonts w:ascii="Times New Roman" w:eastAsia="MS Mincho" w:hAnsi="Times New Roman" w:cs="Times New Roman"/>
            <w:sz w:val="24"/>
            <w:szCs w:val="24"/>
            <w:lang w:val="en-US"/>
          </w:rPr>
          <w:t>samarina-mashenka@mail.ru</w:t>
        </w:r>
      </w:hyperlink>
    </w:p>
    <w:p w14:paraId="3184D1B9" w14:textId="77777777" w:rsidR="002B30DD" w:rsidRPr="002B30DD" w:rsidRDefault="002B30DD" w:rsidP="002B30DD">
      <w:pPr>
        <w:spacing w:after="0" w:line="240" w:lineRule="auto"/>
        <w:jc w:val="right"/>
        <w:rPr>
          <w:rFonts w:ascii="Times New Roman" w:hAnsi="Times New Roman" w:cs="Times New Roman"/>
          <w:sz w:val="24"/>
          <w:szCs w:val="24"/>
        </w:rPr>
      </w:pPr>
      <w:r w:rsidRPr="002B30DD">
        <w:rPr>
          <w:rFonts w:ascii="Times New Roman" w:hAnsi="Times New Roman" w:cs="Times New Roman"/>
          <w:sz w:val="24"/>
          <w:szCs w:val="24"/>
        </w:rPr>
        <w:t>Иванова Валерия Сергеевна</w:t>
      </w:r>
    </w:p>
    <w:p w14:paraId="4F6E7448" w14:textId="77777777" w:rsidR="002B30DD" w:rsidRPr="002B30DD" w:rsidRDefault="002B30DD" w:rsidP="002B30DD">
      <w:pPr>
        <w:spacing w:after="0" w:line="240" w:lineRule="auto"/>
        <w:jc w:val="right"/>
        <w:rPr>
          <w:rFonts w:ascii="Times New Roman" w:hAnsi="Times New Roman" w:cs="Times New Roman"/>
          <w:sz w:val="24"/>
          <w:szCs w:val="24"/>
        </w:rPr>
      </w:pPr>
      <w:r w:rsidRPr="002B30DD">
        <w:rPr>
          <w:rFonts w:ascii="Times New Roman" w:hAnsi="Times New Roman" w:cs="Times New Roman"/>
          <w:sz w:val="24"/>
          <w:szCs w:val="24"/>
          <w:lang w:val="en" w:eastAsia="ru-RU"/>
        </w:rPr>
        <w:t>Ivanova</w:t>
      </w:r>
      <w:r w:rsidRPr="002B30DD">
        <w:rPr>
          <w:rFonts w:ascii="Times New Roman" w:hAnsi="Times New Roman" w:cs="Times New Roman"/>
          <w:sz w:val="24"/>
          <w:szCs w:val="24"/>
        </w:rPr>
        <w:t xml:space="preserve"> </w:t>
      </w:r>
      <w:r w:rsidRPr="002B30DD">
        <w:rPr>
          <w:rFonts w:ascii="Times New Roman" w:hAnsi="Times New Roman" w:cs="Times New Roman"/>
          <w:sz w:val="24"/>
          <w:szCs w:val="24"/>
          <w:lang w:val="en" w:eastAsia="ru-RU"/>
        </w:rPr>
        <w:t>Valeria</w:t>
      </w:r>
      <w:r w:rsidRPr="002B30DD">
        <w:rPr>
          <w:rFonts w:ascii="Times New Roman" w:hAnsi="Times New Roman" w:cs="Times New Roman"/>
          <w:sz w:val="24"/>
          <w:szCs w:val="24"/>
          <w:lang w:eastAsia="ru-RU"/>
        </w:rPr>
        <w:t xml:space="preserve"> </w:t>
      </w:r>
      <w:proofErr w:type="spellStart"/>
      <w:r w:rsidRPr="002B30DD">
        <w:rPr>
          <w:rFonts w:ascii="Times New Roman" w:hAnsi="Times New Roman" w:cs="Times New Roman"/>
          <w:sz w:val="24"/>
          <w:szCs w:val="24"/>
          <w:lang w:val="en" w:eastAsia="ru-RU"/>
        </w:rPr>
        <w:t>Sergeevna</w:t>
      </w:r>
      <w:proofErr w:type="spellEnd"/>
      <w:r>
        <w:rPr>
          <w:rFonts w:ascii="Times New Roman" w:hAnsi="Times New Roman" w:cs="Times New Roman"/>
          <w:sz w:val="24"/>
          <w:szCs w:val="24"/>
          <w:lang w:eastAsia="ru-RU"/>
        </w:rPr>
        <w:t>,</w:t>
      </w:r>
    </w:p>
    <w:p w14:paraId="5B6FD256" w14:textId="77777777" w:rsidR="002B30DD" w:rsidRPr="00613E24" w:rsidRDefault="002B30DD" w:rsidP="002B30DD">
      <w:pPr>
        <w:spacing w:after="0" w:line="240" w:lineRule="auto"/>
        <w:jc w:val="right"/>
        <w:rPr>
          <w:rFonts w:ascii="Times New Roman" w:eastAsia="MS Mincho" w:hAnsi="Times New Roman" w:cs="Times New Roman"/>
          <w:sz w:val="24"/>
          <w:szCs w:val="24"/>
          <w:lang w:val="en-US"/>
        </w:rPr>
      </w:pPr>
      <w:r w:rsidRPr="002B30DD">
        <w:rPr>
          <w:rFonts w:ascii="Times New Roman" w:hAnsi="Times New Roman" w:cs="Times New Roman"/>
          <w:sz w:val="24"/>
          <w:szCs w:val="24"/>
          <w:lang w:val="en" w:eastAsia="ru-RU"/>
        </w:rPr>
        <w:t>student</w:t>
      </w:r>
      <w:r w:rsidRPr="002B30DD">
        <w:rPr>
          <w:rFonts w:ascii="Times New Roman" w:hAnsi="Times New Roman" w:cs="Times New Roman"/>
          <w:sz w:val="24"/>
          <w:szCs w:val="24"/>
          <w:lang w:val="en-US" w:eastAsia="ru-RU"/>
        </w:rPr>
        <w:t xml:space="preserve"> </w:t>
      </w:r>
      <w:r w:rsidRPr="002B30DD">
        <w:rPr>
          <w:rFonts w:ascii="Times New Roman" w:hAnsi="Times New Roman" w:cs="Times New Roman"/>
          <w:sz w:val="24"/>
          <w:szCs w:val="24"/>
          <w:lang w:eastAsia="ru-RU"/>
        </w:rPr>
        <w:t>Э</w:t>
      </w:r>
      <w:r w:rsidRPr="002B30DD">
        <w:rPr>
          <w:rFonts w:ascii="Times New Roman" w:hAnsi="Times New Roman" w:cs="Times New Roman"/>
          <w:sz w:val="24"/>
          <w:szCs w:val="24"/>
          <w:lang w:val="en-US" w:eastAsia="ru-RU"/>
        </w:rPr>
        <w:t>.9-19-1</w:t>
      </w:r>
      <w:r>
        <w:rPr>
          <w:rFonts w:ascii="Times New Roman" w:hAnsi="Times New Roman" w:cs="Times New Roman"/>
          <w:sz w:val="24"/>
          <w:szCs w:val="24"/>
          <w:lang w:val="en-US" w:eastAsia="ru-RU"/>
        </w:rPr>
        <w:t>,</w:t>
      </w:r>
    </w:p>
    <w:p w14:paraId="6BE50176" w14:textId="77777777" w:rsidR="002B30DD" w:rsidRPr="00613E24" w:rsidRDefault="002B30DD" w:rsidP="002B30DD">
      <w:pPr>
        <w:spacing w:after="0" w:line="240" w:lineRule="auto"/>
        <w:jc w:val="right"/>
        <w:rPr>
          <w:rFonts w:ascii="Times New Roman" w:hAnsi="Times New Roman" w:cs="Times New Roman"/>
          <w:sz w:val="24"/>
          <w:szCs w:val="24"/>
          <w:lang w:val="en-US" w:eastAsia="ru-RU"/>
        </w:rPr>
      </w:pPr>
      <w:r w:rsidRPr="002B30DD">
        <w:rPr>
          <w:rFonts w:ascii="Times New Roman" w:eastAsia="MS Mincho" w:hAnsi="Times New Roman" w:cs="Times New Roman"/>
          <w:sz w:val="24"/>
          <w:szCs w:val="24"/>
          <w:lang w:val="en-US"/>
        </w:rPr>
        <w:t>Irkutsk State Transport University</w:t>
      </w:r>
      <w:r w:rsidRPr="00613E24">
        <w:rPr>
          <w:rFonts w:ascii="Times New Roman" w:eastAsia="MS Mincho" w:hAnsi="Times New Roman" w:cs="Times New Roman"/>
          <w:sz w:val="24"/>
          <w:szCs w:val="24"/>
          <w:lang w:val="en-US"/>
        </w:rPr>
        <w:t>.</w:t>
      </w:r>
    </w:p>
    <w:p w14:paraId="4B75EC00" w14:textId="77777777" w:rsidR="002B30DD" w:rsidRPr="00613E24" w:rsidRDefault="002B30DD" w:rsidP="002B30DD">
      <w:pPr>
        <w:spacing w:after="0" w:line="240" w:lineRule="auto"/>
        <w:jc w:val="right"/>
        <w:rPr>
          <w:rFonts w:ascii="Times New Roman" w:hAnsi="Times New Roman" w:cs="Times New Roman"/>
          <w:color w:val="4472C4" w:themeColor="accent5"/>
          <w:sz w:val="24"/>
          <w:szCs w:val="24"/>
          <w:u w:val="single"/>
          <w:lang w:eastAsia="ru-RU"/>
        </w:rPr>
      </w:pPr>
      <w:r w:rsidRPr="00613E24">
        <w:rPr>
          <w:rStyle w:val="a9"/>
          <w:rFonts w:ascii="Times New Roman" w:eastAsia="MS Mincho" w:hAnsi="Times New Roman" w:cs="Times New Roman"/>
          <w:color w:val="auto"/>
          <w:sz w:val="24"/>
          <w:szCs w:val="24"/>
          <w:u w:val="none"/>
        </w:rPr>
        <w:t>89648125217,</w:t>
      </w:r>
      <w:proofErr w:type="spellStart"/>
      <w:r w:rsidRPr="002B30DD">
        <w:rPr>
          <w:rFonts w:ascii="Times New Roman" w:hAnsi="Times New Roman" w:cs="Times New Roman"/>
          <w:color w:val="4472C4" w:themeColor="accent5"/>
          <w:sz w:val="24"/>
          <w:szCs w:val="24"/>
          <w:u w:val="single"/>
          <w:lang w:val="en-US"/>
        </w:rPr>
        <w:t>valeriss</w:t>
      </w:r>
      <w:proofErr w:type="spellEnd"/>
      <w:r w:rsidRPr="00613E24">
        <w:rPr>
          <w:rFonts w:ascii="Times New Roman" w:hAnsi="Times New Roman" w:cs="Times New Roman"/>
          <w:color w:val="4472C4" w:themeColor="accent5"/>
          <w:sz w:val="24"/>
          <w:szCs w:val="24"/>
          <w:u w:val="single"/>
        </w:rPr>
        <w:t>193@</w:t>
      </w:r>
      <w:proofErr w:type="spellStart"/>
      <w:r w:rsidRPr="002B30DD">
        <w:rPr>
          <w:rFonts w:ascii="Times New Roman" w:hAnsi="Times New Roman" w:cs="Times New Roman"/>
          <w:color w:val="4472C4" w:themeColor="accent5"/>
          <w:sz w:val="24"/>
          <w:szCs w:val="24"/>
          <w:u w:val="single"/>
          <w:lang w:val="en-US"/>
        </w:rPr>
        <w:t>yandex</w:t>
      </w:r>
      <w:proofErr w:type="spellEnd"/>
      <w:r w:rsidRPr="00613E24">
        <w:rPr>
          <w:rFonts w:ascii="Times New Roman" w:hAnsi="Times New Roman" w:cs="Times New Roman"/>
          <w:color w:val="4472C4" w:themeColor="accent5"/>
          <w:sz w:val="24"/>
          <w:szCs w:val="24"/>
          <w:u w:val="single"/>
        </w:rPr>
        <w:t>.</w:t>
      </w:r>
      <w:proofErr w:type="spellStart"/>
      <w:r w:rsidRPr="002B30DD">
        <w:rPr>
          <w:rFonts w:ascii="Times New Roman" w:hAnsi="Times New Roman" w:cs="Times New Roman"/>
          <w:color w:val="4472C4" w:themeColor="accent5"/>
          <w:sz w:val="24"/>
          <w:szCs w:val="24"/>
          <w:u w:val="single"/>
          <w:lang w:val="en-US"/>
        </w:rPr>
        <w:t>ru</w:t>
      </w:r>
      <w:proofErr w:type="spellEnd"/>
    </w:p>
    <w:p w14:paraId="05EB97A4" w14:textId="77777777" w:rsidR="002B30DD" w:rsidRPr="00613E24" w:rsidRDefault="002B30DD" w:rsidP="002B30DD">
      <w:pPr>
        <w:spacing w:after="0" w:line="240" w:lineRule="auto"/>
        <w:jc w:val="right"/>
        <w:rPr>
          <w:rFonts w:ascii="Times New Roman" w:hAnsi="Times New Roman"/>
          <w:b/>
          <w:color w:val="000000"/>
          <w:sz w:val="24"/>
          <w:szCs w:val="24"/>
        </w:rPr>
      </w:pPr>
    </w:p>
    <w:p w14:paraId="3A2527AD" w14:textId="77777777" w:rsidR="002D70B0" w:rsidRDefault="002D70B0" w:rsidP="002D70B0">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Система </w:t>
      </w:r>
      <w:r w:rsidR="00BF3284">
        <w:rPr>
          <w:rFonts w:ascii="Times New Roman" w:hAnsi="Times New Roman" w:cs="Times New Roman"/>
          <w:b/>
          <w:sz w:val="28"/>
          <w:szCs w:val="28"/>
        </w:rPr>
        <w:t xml:space="preserve">стимулирования и </w:t>
      </w:r>
      <w:r>
        <w:rPr>
          <w:rFonts w:ascii="Times New Roman" w:hAnsi="Times New Roman" w:cs="Times New Roman"/>
          <w:b/>
          <w:sz w:val="28"/>
          <w:szCs w:val="28"/>
        </w:rPr>
        <w:t>формирования</w:t>
      </w:r>
      <w:r w:rsidRPr="002D70B0">
        <w:rPr>
          <w:rFonts w:ascii="Times New Roman" w:hAnsi="Times New Roman" w:cs="Times New Roman"/>
          <w:b/>
          <w:sz w:val="28"/>
          <w:szCs w:val="28"/>
        </w:rPr>
        <w:t xml:space="preserve"> заработной платы на железнодорожном транспорте</w:t>
      </w:r>
    </w:p>
    <w:bookmarkEnd w:id="0"/>
    <w:p w14:paraId="3E6FDB0F" w14:textId="77777777" w:rsidR="00C84F4E" w:rsidRPr="00613E24" w:rsidRDefault="00BF3284" w:rsidP="002D70B0">
      <w:pPr>
        <w:spacing w:after="0" w:line="240" w:lineRule="auto"/>
        <w:ind w:firstLine="567"/>
        <w:jc w:val="center"/>
        <w:rPr>
          <w:rFonts w:ascii="Times New Roman" w:hAnsi="Times New Roman" w:cs="Times New Roman"/>
          <w:b/>
          <w:sz w:val="28"/>
          <w:szCs w:val="28"/>
          <w:lang w:val="en-US"/>
        </w:rPr>
      </w:pPr>
      <w:r w:rsidRPr="00BF3284">
        <w:rPr>
          <w:rFonts w:ascii="Times New Roman" w:hAnsi="Times New Roman" w:cs="Times New Roman"/>
          <w:b/>
          <w:sz w:val="28"/>
          <w:szCs w:val="28"/>
          <w:lang w:val="en-US"/>
        </w:rPr>
        <w:t>The system of incentives and formation of wages in railway transport</w:t>
      </w:r>
    </w:p>
    <w:p w14:paraId="6433A5AA" w14:textId="77777777" w:rsidR="00BF3284" w:rsidRPr="00613E24" w:rsidRDefault="00BF3284" w:rsidP="002D70B0">
      <w:pPr>
        <w:spacing w:after="0" w:line="240" w:lineRule="auto"/>
        <w:ind w:firstLine="567"/>
        <w:jc w:val="center"/>
        <w:rPr>
          <w:rFonts w:ascii="Times New Roman" w:hAnsi="Times New Roman" w:cs="Times New Roman"/>
          <w:b/>
          <w:sz w:val="24"/>
          <w:szCs w:val="24"/>
          <w:lang w:val="en-US"/>
        </w:rPr>
      </w:pPr>
    </w:p>
    <w:p w14:paraId="2C675515" w14:textId="77777777" w:rsidR="002D70B0" w:rsidRPr="002D70B0" w:rsidRDefault="002D70B0" w:rsidP="002D70B0">
      <w:pPr>
        <w:spacing w:after="0" w:line="240" w:lineRule="auto"/>
        <w:ind w:firstLine="567"/>
        <w:jc w:val="both"/>
        <w:rPr>
          <w:rFonts w:ascii="Times New Roman" w:hAnsi="Times New Roman" w:cs="Times New Roman"/>
          <w:sz w:val="24"/>
          <w:szCs w:val="24"/>
        </w:rPr>
      </w:pPr>
      <w:r w:rsidRPr="002D70B0">
        <w:rPr>
          <w:rStyle w:val="tlid-translation"/>
          <w:rFonts w:ascii="Times New Roman" w:eastAsia="MS Mincho" w:hAnsi="Times New Roman" w:cs="Times New Roman"/>
          <w:i/>
          <w:sz w:val="24"/>
          <w:szCs w:val="24"/>
        </w:rPr>
        <w:t>Аннотация:</w:t>
      </w:r>
      <w:r w:rsidRPr="002D70B0">
        <w:rPr>
          <w:rFonts w:ascii="Times New Roman" w:eastAsia="MS Mincho" w:hAnsi="Times New Roman" w:cs="Times New Roman"/>
          <w:i/>
          <w:sz w:val="24"/>
          <w:szCs w:val="24"/>
        </w:rPr>
        <w:t xml:space="preserve"> </w:t>
      </w:r>
      <w:r w:rsidRPr="002D70B0">
        <w:rPr>
          <w:rFonts w:ascii="Times New Roman" w:eastAsia="MS Mincho" w:hAnsi="Times New Roman" w:cs="Times New Roman"/>
          <w:sz w:val="24"/>
          <w:szCs w:val="24"/>
        </w:rPr>
        <w:t xml:space="preserve">В данной статье рассматриваются </w:t>
      </w:r>
      <w:r w:rsidRPr="002D70B0">
        <w:rPr>
          <w:rFonts w:ascii="Times New Roman" w:hAnsi="Times New Roman" w:cs="Times New Roman"/>
          <w:sz w:val="24"/>
          <w:szCs w:val="24"/>
        </w:rPr>
        <w:t>наилучшие способы применения различных способов стимулирования труда работников, основным из которых являются денежные выплаты различного характера, так как</w:t>
      </w:r>
      <w:r w:rsidR="00BF3284">
        <w:rPr>
          <w:rFonts w:ascii="Times New Roman" w:hAnsi="Times New Roman" w:cs="Times New Roman"/>
          <w:sz w:val="24"/>
          <w:szCs w:val="24"/>
        </w:rPr>
        <w:t>, несмотря на ци</w:t>
      </w:r>
      <w:r w:rsidRPr="002D70B0">
        <w:rPr>
          <w:rFonts w:ascii="Times New Roman" w:hAnsi="Times New Roman" w:cs="Times New Roman"/>
          <w:sz w:val="24"/>
          <w:szCs w:val="24"/>
        </w:rPr>
        <w:t>фровизацию экономического пространства и появление новых способов улучшения эффекти</w:t>
      </w:r>
      <w:r w:rsidR="00BF3284">
        <w:rPr>
          <w:rFonts w:ascii="Times New Roman" w:hAnsi="Times New Roman" w:cs="Times New Roman"/>
          <w:sz w:val="24"/>
          <w:szCs w:val="24"/>
        </w:rPr>
        <w:t>вности и рентабельности компании</w:t>
      </w:r>
      <w:r w:rsidRPr="002D70B0">
        <w:rPr>
          <w:rFonts w:ascii="Times New Roman" w:hAnsi="Times New Roman" w:cs="Times New Roman"/>
          <w:sz w:val="24"/>
          <w:szCs w:val="24"/>
        </w:rPr>
        <w:t xml:space="preserve">, именно заработная плата и другие выплаты являются самыми наиболее приемлемыми и часто применяемыми. </w:t>
      </w:r>
    </w:p>
    <w:p w14:paraId="1337D6CE" w14:textId="77777777" w:rsidR="002D70B0" w:rsidRPr="00C87CA7" w:rsidRDefault="002D70B0" w:rsidP="002D70B0">
      <w:pPr>
        <w:widowControl w:val="0"/>
        <w:spacing w:after="0" w:line="240" w:lineRule="auto"/>
        <w:ind w:firstLine="567"/>
        <w:jc w:val="both"/>
        <w:rPr>
          <w:rFonts w:ascii="Times New Roman" w:eastAsia="MS Mincho" w:hAnsi="Times New Roman" w:cs="Times New Roman"/>
          <w:sz w:val="24"/>
          <w:szCs w:val="24"/>
        </w:rPr>
      </w:pPr>
      <w:r w:rsidRPr="002D70B0">
        <w:rPr>
          <w:rStyle w:val="tlid-translation"/>
          <w:rFonts w:ascii="Times New Roman" w:eastAsia="MS Mincho" w:hAnsi="Times New Roman" w:cs="Times New Roman"/>
          <w:i/>
          <w:sz w:val="24"/>
          <w:szCs w:val="24"/>
        </w:rPr>
        <w:t>Ключевые слова:</w:t>
      </w:r>
      <w:r w:rsidRPr="002D70B0">
        <w:rPr>
          <w:rFonts w:ascii="Times New Roman" w:eastAsia="MS Mincho" w:hAnsi="Times New Roman" w:cs="Times New Roman"/>
          <w:i/>
          <w:sz w:val="24"/>
          <w:szCs w:val="24"/>
        </w:rPr>
        <w:t xml:space="preserve"> </w:t>
      </w:r>
      <w:r w:rsidRPr="00C87CA7">
        <w:rPr>
          <w:rFonts w:ascii="Times New Roman" w:eastAsia="MS Mincho" w:hAnsi="Times New Roman" w:cs="Times New Roman"/>
          <w:sz w:val="24"/>
          <w:szCs w:val="24"/>
        </w:rPr>
        <w:t xml:space="preserve">заработная плата, стимулирование труда, структура заработной платы, </w:t>
      </w:r>
      <w:r w:rsidR="00C84F4E" w:rsidRPr="00C87CA7">
        <w:rPr>
          <w:rFonts w:ascii="Times New Roman" w:eastAsia="MS Mincho" w:hAnsi="Times New Roman" w:cs="Times New Roman"/>
          <w:sz w:val="24"/>
          <w:szCs w:val="24"/>
        </w:rPr>
        <w:t>система управления</w:t>
      </w:r>
      <w:r w:rsidRPr="00C87CA7">
        <w:rPr>
          <w:rFonts w:ascii="Times New Roman" w:eastAsia="MS Mincho" w:hAnsi="Times New Roman" w:cs="Times New Roman"/>
          <w:sz w:val="24"/>
          <w:szCs w:val="24"/>
        </w:rPr>
        <w:t xml:space="preserve"> персоналом, </w:t>
      </w:r>
      <w:r w:rsidR="00C84F4E" w:rsidRPr="00C87CA7">
        <w:rPr>
          <w:rFonts w:ascii="Times New Roman" w:eastAsia="MS Mincho" w:hAnsi="Times New Roman" w:cs="Times New Roman"/>
          <w:sz w:val="24"/>
          <w:szCs w:val="24"/>
        </w:rPr>
        <w:t>денежные выплаты</w:t>
      </w:r>
      <w:r w:rsidRPr="00C87CA7">
        <w:rPr>
          <w:rFonts w:ascii="Times New Roman" w:eastAsia="MS Mincho" w:hAnsi="Times New Roman" w:cs="Times New Roman"/>
          <w:sz w:val="24"/>
          <w:szCs w:val="24"/>
        </w:rPr>
        <w:t xml:space="preserve">, </w:t>
      </w:r>
      <w:r w:rsidR="00C84F4E" w:rsidRPr="00C87CA7">
        <w:rPr>
          <w:rFonts w:ascii="Times New Roman" w:eastAsia="MS Mincho" w:hAnsi="Times New Roman" w:cs="Times New Roman"/>
          <w:sz w:val="24"/>
          <w:szCs w:val="24"/>
        </w:rPr>
        <w:t>виды оплаты труда</w:t>
      </w:r>
      <w:r w:rsidRPr="00C87CA7">
        <w:rPr>
          <w:rFonts w:ascii="Times New Roman" w:eastAsia="MS Mincho" w:hAnsi="Times New Roman" w:cs="Times New Roman"/>
          <w:sz w:val="24"/>
          <w:szCs w:val="24"/>
        </w:rPr>
        <w:t>.</w:t>
      </w:r>
    </w:p>
    <w:p w14:paraId="60385DF2" w14:textId="77777777" w:rsidR="002D70B0" w:rsidRPr="00C84F4E" w:rsidRDefault="002D70B0" w:rsidP="002D70B0">
      <w:pPr>
        <w:widowControl w:val="0"/>
        <w:spacing w:after="0" w:line="240" w:lineRule="auto"/>
        <w:ind w:firstLine="567"/>
        <w:jc w:val="both"/>
        <w:rPr>
          <w:rStyle w:val="tlid-translation"/>
          <w:rFonts w:ascii="Times New Roman" w:eastAsia="MS Mincho" w:hAnsi="Times New Roman" w:cs="Times New Roman"/>
          <w:sz w:val="24"/>
          <w:szCs w:val="24"/>
          <w:lang w:val="en-US"/>
        </w:rPr>
      </w:pPr>
      <w:r w:rsidRPr="002D70B0">
        <w:rPr>
          <w:rStyle w:val="tlid-translation"/>
          <w:rFonts w:ascii="Times New Roman" w:eastAsia="MS Mincho" w:hAnsi="Times New Roman" w:cs="Times New Roman"/>
          <w:i/>
          <w:sz w:val="24"/>
          <w:szCs w:val="24"/>
          <w:lang w:val="en-US"/>
        </w:rPr>
        <w:t>Abstract:</w:t>
      </w:r>
      <w:r w:rsidR="00C84F4E" w:rsidRPr="00C84F4E">
        <w:rPr>
          <w:lang w:val="en-US"/>
        </w:rPr>
        <w:t xml:space="preserve"> </w:t>
      </w:r>
      <w:r w:rsidR="00C84F4E" w:rsidRPr="00C84F4E">
        <w:rPr>
          <w:rStyle w:val="tlid-translation"/>
          <w:rFonts w:ascii="Times New Roman" w:eastAsia="MS Mincho" w:hAnsi="Times New Roman" w:cs="Times New Roman"/>
          <w:sz w:val="24"/>
          <w:szCs w:val="24"/>
          <w:lang w:val="en-US"/>
        </w:rPr>
        <w:t xml:space="preserve">This article discusses the best ways to use various ways to stimulate the work of employees, the main of which are cash payments of a different nature, since, despite the digitalization of the economic space and the emergence of new ways to improve the efficiency and profitability of the </w:t>
      </w:r>
      <w:r w:rsidR="00BF3284">
        <w:rPr>
          <w:rStyle w:val="tlid-translation"/>
          <w:rFonts w:ascii="Times New Roman" w:eastAsia="MS Mincho" w:hAnsi="Times New Roman" w:cs="Times New Roman"/>
          <w:sz w:val="24"/>
          <w:szCs w:val="24"/>
          <w:lang w:val="en-US"/>
        </w:rPr>
        <w:t>company</w:t>
      </w:r>
      <w:r w:rsidR="00C84F4E" w:rsidRPr="00C84F4E">
        <w:rPr>
          <w:rStyle w:val="tlid-translation"/>
          <w:rFonts w:ascii="Times New Roman" w:eastAsia="MS Mincho" w:hAnsi="Times New Roman" w:cs="Times New Roman"/>
          <w:sz w:val="24"/>
          <w:szCs w:val="24"/>
          <w:lang w:val="en-US"/>
        </w:rPr>
        <w:t>, it is wages and other payment</w:t>
      </w:r>
      <w:r w:rsidR="00C87CA7">
        <w:rPr>
          <w:rStyle w:val="tlid-translation"/>
          <w:rFonts w:ascii="Times New Roman" w:eastAsia="MS Mincho" w:hAnsi="Times New Roman" w:cs="Times New Roman"/>
          <w:sz w:val="24"/>
          <w:szCs w:val="24"/>
          <w:lang w:val="en-US"/>
        </w:rPr>
        <w:t>s that are the most acceptable</w:t>
      </w:r>
      <w:r w:rsidR="00C87CA7" w:rsidRPr="00C87CA7">
        <w:rPr>
          <w:rStyle w:val="tlid-translation"/>
          <w:rFonts w:ascii="Times New Roman" w:eastAsia="MS Mincho" w:hAnsi="Times New Roman" w:cs="Times New Roman"/>
          <w:sz w:val="24"/>
          <w:szCs w:val="24"/>
          <w:lang w:val="en-US"/>
        </w:rPr>
        <w:t xml:space="preserve"> </w:t>
      </w:r>
      <w:r w:rsidR="00C84F4E" w:rsidRPr="00C84F4E">
        <w:rPr>
          <w:rStyle w:val="tlid-translation"/>
          <w:rFonts w:ascii="Times New Roman" w:eastAsia="MS Mincho" w:hAnsi="Times New Roman" w:cs="Times New Roman"/>
          <w:sz w:val="24"/>
          <w:szCs w:val="24"/>
          <w:lang w:val="en-US"/>
        </w:rPr>
        <w:t>and frequently used.</w:t>
      </w:r>
    </w:p>
    <w:p w14:paraId="6D790732" w14:textId="77777777" w:rsidR="002D70B0" w:rsidRPr="00C87CA7" w:rsidRDefault="002D70B0" w:rsidP="002D70B0">
      <w:pPr>
        <w:widowControl w:val="0"/>
        <w:spacing w:after="0" w:line="240" w:lineRule="auto"/>
        <w:ind w:firstLine="567"/>
        <w:jc w:val="both"/>
        <w:rPr>
          <w:rStyle w:val="a9"/>
          <w:rFonts w:ascii="Times New Roman" w:eastAsia="MS Mincho" w:hAnsi="Times New Roman" w:cs="Times New Roman"/>
          <w:color w:val="auto"/>
          <w:sz w:val="24"/>
          <w:szCs w:val="24"/>
          <w:u w:val="none"/>
          <w:lang w:val="en-US"/>
        </w:rPr>
      </w:pPr>
      <w:r w:rsidRPr="002D70B0">
        <w:rPr>
          <w:rStyle w:val="tlid-translation"/>
          <w:rFonts w:ascii="Times New Roman" w:eastAsia="MS Mincho" w:hAnsi="Times New Roman" w:cs="Times New Roman"/>
          <w:i/>
          <w:sz w:val="24"/>
          <w:szCs w:val="24"/>
          <w:lang w:val="en"/>
        </w:rPr>
        <w:t>Keywords</w:t>
      </w:r>
      <w:r w:rsidRPr="002D70B0">
        <w:rPr>
          <w:rStyle w:val="tlid-translation"/>
          <w:rFonts w:ascii="Times New Roman" w:eastAsia="MS Mincho" w:hAnsi="Times New Roman" w:cs="Times New Roman"/>
          <w:i/>
          <w:sz w:val="24"/>
          <w:szCs w:val="24"/>
          <w:lang w:val="en-US"/>
        </w:rPr>
        <w:t>:</w:t>
      </w:r>
      <w:r w:rsidR="00C87CA7" w:rsidRPr="00C87CA7">
        <w:rPr>
          <w:lang w:val="en-US"/>
        </w:rPr>
        <w:t xml:space="preserve"> </w:t>
      </w:r>
      <w:r w:rsidR="00C87CA7" w:rsidRPr="00C87CA7">
        <w:rPr>
          <w:rStyle w:val="tlid-translation"/>
          <w:rFonts w:ascii="Times New Roman" w:eastAsia="MS Mincho" w:hAnsi="Times New Roman" w:cs="Times New Roman"/>
          <w:sz w:val="24"/>
          <w:szCs w:val="24"/>
          <w:lang w:val="en-US"/>
        </w:rPr>
        <w:t>salary, labor incentives, salary structure, personnel management system, cash payments, types of remuneration.</w:t>
      </w:r>
    </w:p>
    <w:p w14:paraId="5715F3C9" w14:textId="77777777" w:rsidR="002D70B0" w:rsidRPr="00BF3284" w:rsidRDefault="002D70B0" w:rsidP="002D70B0">
      <w:pPr>
        <w:spacing w:after="0" w:line="240" w:lineRule="auto"/>
        <w:ind w:firstLine="567"/>
        <w:jc w:val="center"/>
        <w:rPr>
          <w:rFonts w:ascii="Times New Roman" w:hAnsi="Times New Roman" w:cs="Times New Roman"/>
          <w:b/>
          <w:sz w:val="24"/>
          <w:szCs w:val="24"/>
          <w:lang w:val="en-US"/>
        </w:rPr>
      </w:pPr>
    </w:p>
    <w:p w14:paraId="00365225" w14:textId="77777777" w:rsidR="00996E2E" w:rsidRPr="00613E24" w:rsidRDefault="004C2E77" w:rsidP="004C2E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Введение</w:t>
      </w:r>
    </w:p>
    <w:p w14:paraId="3EFA0D0A" w14:textId="77777777" w:rsidR="0058628F" w:rsidRDefault="00996E2E" w:rsidP="00C87CA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 все времена сотрудники холдинга ОАО </w:t>
      </w:r>
      <w:r w:rsidR="00906D93">
        <w:rPr>
          <w:rFonts w:ascii="Times New Roman" w:hAnsi="Times New Roman" w:cs="Times New Roman"/>
          <w:sz w:val="28"/>
          <w:szCs w:val="28"/>
        </w:rPr>
        <w:t>«</w:t>
      </w:r>
      <w:r>
        <w:rPr>
          <w:rFonts w:ascii="Times New Roman" w:hAnsi="Times New Roman" w:cs="Times New Roman"/>
          <w:sz w:val="28"/>
          <w:szCs w:val="28"/>
        </w:rPr>
        <w:t>РЖД</w:t>
      </w:r>
      <w:r w:rsidR="00906D93">
        <w:rPr>
          <w:rFonts w:ascii="Times New Roman" w:hAnsi="Times New Roman" w:cs="Times New Roman"/>
          <w:sz w:val="28"/>
          <w:szCs w:val="28"/>
        </w:rPr>
        <w:t>»</w:t>
      </w:r>
      <w:r>
        <w:rPr>
          <w:rFonts w:ascii="Times New Roman" w:hAnsi="Times New Roman" w:cs="Times New Roman"/>
          <w:sz w:val="28"/>
          <w:szCs w:val="28"/>
        </w:rPr>
        <w:t xml:space="preserve"> являлись ведущей силой. Именно поэтому человеческие ресурсы и стимулирование работы персонала акционерного общества является актуальным вопросом, в ходе которого изучаются различные аспекты способов стимулирования работников как основной составляющей повышения эффективности работы предприятия</w:t>
      </w:r>
      <w:r w:rsidR="00207B97">
        <w:rPr>
          <w:rFonts w:ascii="Times New Roman" w:hAnsi="Times New Roman" w:cs="Times New Roman"/>
          <w:sz w:val="28"/>
          <w:szCs w:val="28"/>
        </w:rPr>
        <w:t xml:space="preserve"> </w:t>
      </w:r>
      <w:r w:rsidR="00207B97" w:rsidRPr="00207B97">
        <w:rPr>
          <w:rFonts w:ascii="Times New Roman" w:hAnsi="Times New Roman" w:cs="Times New Roman"/>
          <w:sz w:val="28"/>
          <w:szCs w:val="28"/>
        </w:rPr>
        <w:t>[</w:t>
      </w:r>
      <w:r w:rsidR="0030190E">
        <w:rPr>
          <w:rFonts w:ascii="Times New Roman" w:hAnsi="Times New Roman" w:cs="Times New Roman"/>
          <w:sz w:val="28"/>
          <w:szCs w:val="28"/>
        </w:rPr>
        <w:t>5</w:t>
      </w:r>
      <w:r w:rsidR="00207B97" w:rsidRPr="00207B97">
        <w:rPr>
          <w:rFonts w:ascii="Times New Roman" w:hAnsi="Times New Roman" w:cs="Times New Roman"/>
          <w:sz w:val="28"/>
          <w:szCs w:val="28"/>
        </w:rPr>
        <w:t>]</w:t>
      </w:r>
      <w:r>
        <w:rPr>
          <w:rFonts w:ascii="Times New Roman" w:hAnsi="Times New Roman" w:cs="Times New Roman"/>
          <w:sz w:val="28"/>
          <w:szCs w:val="28"/>
        </w:rPr>
        <w:t xml:space="preserve">. </w:t>
      </w:r>
    </w:p>
    <w:p w14:paraId="19D309EF" w14:textId="77777777" w:rsidR="00996E2E" w:rsidRDefault="00996E2E" w:rsidP="00BF328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результате структурной реформы организация управления холдингом неоднократно менялась и меняется даже в настоящее время с целью увеличить потенциал железнодорожной отрасли Российской Федерации. С созданием дочерних обществ и отделением конкурентного сектора от ОАО </w:t>
      </w:r>
      <w:r w:rsidR="00906D93">
        <w:rPr>
          <w:rFonts w:ascii="Times New Roman" w:hAnsi="Times New Roman" w:cs="Times New Roman"/>
          <w:sz w:val="28"/>
          <w:szCs w:val="28"/>
        </w:rPr>
        <w:t>«</w:t>
      </w:r>
      <w:r>
        <w:rPr>
          <w:rFonts w:ascii="Times New Roman" w:hAnsi="Times New Roman" w:cs="Times New Roman"/>
          <w:sz w:val="28"/>
          <w:szCs w:val="28"/>
        </w:rPr>
        <w:t>РЖД</w:t>
      </w:r>
      <w:r w:rsidR="00906D93">
        <w:rPr>
          <w:rFonts w:ascii="Times New Roman" w:hAnsi="Times New Roman" w:cs="Times New Roman"/>
          <w:sz w:val="28"/>
          <w:szCs w:val="28"/>
        </w:rPr>
        <w:t>»</w:t>
      </w:r>
      <w:r>
        <w:rPr>
          <w:rFonts w:ascii="Times New Roman" w:hAnsi="Times New Roman" w:cs="Times New Roman"/>
          <w:sz w:val="28"/>
          <w:szCs w:val="28"/>
        </w:rPr>
        <w:t xml:space="preserve"> изменилась структура оплаты труда, поскольку изменилась и система управления персоналом на различных уровнях</w:t>
      </w:r>
      <w:r w:rsidR="000A513A" w:rsidRPr="000A513A">
        <w:rPr>
          <w:rFonts w:ascii="Times New Roman" w:hAnsi="Times New Roman" w:cs="Times New Roman"/>
          <w:sz w:val="28"/>
          <w:szCs w:val="28"/>
        </w:rPr>
        <w:t xml:space="preserve"> [1]</w:t>
      </w:r>
      <w:r>
        <w:rPr>
          <w:rFonts w:ascii="Times New Roman" w:hAnsi="Times New Roman" w:cs="Times New Roman"/>
          <w:sz w:val="28"/>
          <w:szCs w:val="28"/>
        </w:rPr>
        <w:t xml:space="preserve">. В связи с этим в настоящее время до конца не изучены наилучшие способы </w:t>
      </w:r>
      <w:r>
        <w:rPr>
          <w:rFonts w:ascii="Times New Roman" w:hAnsi="Times New Roman" w:cs="Times New Roman"/>
          <w:sz w:val="28"/>
          <w:szCs w:val="28"/>
        </w:rPr>
        <w:lastRenderedPageBreak/>
        <w:t>применения различных способов стимулирования труда работников, основным из которых являются денежные выплаты различного характера, поскольку, несмотря на цифровизацию экономического пространства и появление новых способов улучшения эффективности и рентабельности холдинга, именно заработная плата и другие выплаты до сих пор являются самыми наиболее приемлемыми и часто применяемыми среди всех структурных подразделений акционерного общества.</w:t>
      </w:r>
    </w:p>
    <w:p w14:paraId="5030DAC2" w14:textId="77777777" w:rsidR="00D4313C" w:rsidRPr="00D4313C" w:rsidRDefault="004C2E77" w:rsidP="004C2E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Методология</w:t>
      </w:r>
      <w:r w:rsidR="00D4313C" w:rsidRPr="00D4313C">
        <w:rPr>
          <w:rFonts w:ascii="Times New Roman" w:hAnsi="Times New Roman" w:cs="Times New Roman"/>
          <w:b/>
          <w:sz w:val="28"/>
          <w:szCs w:val="28"/>
        </w:rPr>
        <w:t xml:space="preserve"> исследования</w:t>
      </w:r>
    </w:p>
    <w:p w14:paraId="7D452282" w14:textId="77777777" w:rsidR="00D4313C" w:rsidRDefault="00D4313C" w:rsidP="00C87CA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ходе изучения материала была выявлена структура заработной платы работника холдинга ОАО </w:t>
      </w:r>
      <w:r w:rsidR="00906D93">
        <w:rPr>
          <w:rFonts w:ascii="Times New Roman" w:hAnsi="Times New Roman" w:cs="Times New Roman"/>
          <w:sz w:val="28"/>
          <w:szCs w:val="28"/>
        </w:rPr>
        <w:t>«</w:t>
      </w:r>
      <w:r>
        <w:rPr>
          <w:rFonts w:ascii="Times New Roman" w:hAnsi="Times New Roman" w:cs="Times New Roman"/>
          <w:sz w:val="28"/>
          <w:szCs w:val="28"/>
        </w:rPr>
        <w:t>РЖД</w:t>
      </w:r>
      <w:r w:rsidR="00906D93">
        <w:rPr>
          <w:rFonts w:ascii="Times New Roman" w:hAnsi="Times New Roman" w:cs="Times New Roman"/>
          <w:sz w:val="28"/>
          <w:szCs w:val="28"/>
        </w:rPr>
        <w:t>»</w:t>
      </w:r>
      <w:r w:rsidR="00BF3284">
        <w:rPr>
          <w:rFonts w:ascii="Times New Roman" w:hAnsi="Times New Roman" w:cs="Times New Roman"/>
          <w:sz w:val="28"/>
          <w:szCs w:val="28"/>
        </w:rPr>
        <w:t xml:space="preserve"> (табл. 1). </w:t>
      </w:r>
    </w:p>
    <w:p w14:paraId="6049D3DB" w14:textId="77777777" w:rsidR="007A74E6" w:rsidRPr="007A74E6" w:rsidRDefault="007A74E6" w:rsidP="00C87CA7">
      <w:pPr>
        <w:pStyle w:val="a5"/>
        <w:keepNext/>
        <w:spacing w:after="0"/>
        <w:ind w:firstLine="567"/>
        <w:rPr>
          <w:rFonts w:ascii="Times New Roman" w:hAnsi="Times New Roman" w:cs="Times New Roman"/>
          <w:i w:val="0"/>
          <w:color w:val="000000" w:themeColor="text1"/>
          <w:sz w:val="28"/>
          <w:szCs w:val="28"/>
        </w:rPr>
      </w:pPr>
      <w:r w:rsidRPr="007A74E6">
        <w:rPr>
          <w:rFonts w:ascii="Times New Roman" w:hAnsi="Times New Roman" w:cs="Times New Roman"/>
          <w:i w:val="0"/>
          <w:color w:val="000000" w:themeColor="text1"/>
          <w:sz w:val="28"/>
          <w:szCs w:val="28"/>
        </w:rPr>
        <w:t xml:space="preserve">Таблица </w:t>
      </w:r>
      <w:r w:rsidRPr="007A74E6">
        <w:rPr>
          <w:rFonts w:ascii="Times New Roman" w:hAnsi="Times New Roman" w:cs="Times New Roman"/>
          <w:i w:val="0"/>
          <w:color w:val="000000" w:themeColor="text1"/>
          <w:sz w:val="28"/>
          <w:szCs w:val="28"/>
        </w:rPr>
        <w:fldChar w:fldCharType="begin"/>
      </w:r>
      <w:r w:rsidRPr="007A74E6">
        <w:rPr>
          <w:rFonts w:ascii="Times New Roman" w:hAnsi="Times New Roman" w:cs="Times New Roman"/>
          <w:i w:val="0"/>
          <w:color w:val="000000" w:themeColor="text1"/>
          <w:sz w:val="28"/>
          <w:szCs w:val="28"/>
        </w:rPr>
        <w:instrText xml:space="preserve"> SEQ Таблица \* ARABIC </w:instrText>
      </w:r>
      <w:r w:rsidRPr="007A74E6">
        <w:rPr>
          <w:rFonts w:ascii="Times New Roman" w:hAnsi="Times New Roman" w:cs="Times New Roman"/>
          <w:i w:val="0"/>
          <w:color w:val="000000" w:themeColor="text1"/>
          <w:sz w:val="28"/>
          <w:szCs w:val="28"/>
        </w:rPr>
        <w:fldChar w:fldCharType="separate"/>
      </w:r>
      <w:r w:rsidR="005D1845">
        <w:rPr>
          <w:rFonts w:ascii="Times New Roman" w:hAnsi="Times New Roman" w:cs="Times New Roman"/>
          <w:i w:val="0"/>
          <w:noProof/>
          <w:color w:val="000000" w:themeColor="text1"/>
          <w:sz w:val="28"/>
          <w:szCs w:val="28"/>
        </w:rPr>
        <w:t>1</w:t>
      </w:r>
      <w:r w:rsidRPr="007A74E6">
        <w:rPr>
          <w:rFonts w:ascii="Times New Roman" w:hAnsi="Times New Roman" w:cs="Times New Roman"/>
          <w:i w:val="0"/>
          <w:color w:val="000000" w:themeColor="text1"/>
          <w:sz w:val="28"/>
          <w:szCs w:val="28"/>
        </w:rPr>
        <w:fldChar w:fldCharType="end"/>
      </w:r>
      <w:r w:rsidRPr="007A74E6">
        <w:rPr>
          <w:rFonts w:ascii="Times New Roman" w:hAnsi="Times New Roman" w:cs="Times New Roman"/>
          <w:i w:val="0"/>
          <w:color w:val="000000" w:themeColor="text1"/>
          <w:sz w:val="28"/>
          <w:szCs w:val="28"/>
        </w:rPr>
        <w:t xml:space="preserve"> Анализ состава структуры средн</w:t>
      </w:r>
      <w:r>
        <w:rPr>
          <w:rFonts w:ascii="Times New Roman" w:hAnsi="Times New Roman" w:cs="Times New Roman"/>
          <w:i w:val="0"/>
          <w:color w:val="000000" w:themeColor="text1"/>
          <w:sz w:val="28"/>
          <w:szCs w:val="28"/>
        </w:rPr>
        <w:t>емесячной заработной платы на п</w:t>
      </w:r>
      <w:r w:rsidRPr="007A74E6">
        <w:rPr>
          <w:rFonts w:ascii="Times New Roman" w:hAnsi="Times New Roman" w:cs="Times New Roman"/>
          <w:i w:val="0"/>
          <w:color w:val="000000" w:themeColor="text1"/>
          <w:sz w:val="28"/>
          <w:szCs w:val="28"/>
        </w:rPr>
        <w:t>римере одного сотрудника [</w:t>
      </w:r>
      <w:r w:rsidR="0030190E">
        <w:rPr>
          <w:rFonts w:ascii="Times New Roman" w:hAnsi="Times New Roman" w:cs="Times New Roman"/>
          <w:i w:val="0"/>
          <w:color w:val="000000" w:themeColor="text1"/>
          <w:sz w:val="28"/>
          <w:szCs w:val="28"/>
        </w:rPr>
        <w:t>3</w:t>
      </w:r>
      <w:r w:rsidRPr="007A74E6">
        <w:rPr>
          <w:rFonts w:ascii="Times New Roman" w:hAnsi="Times New Roman" w:cs="Times New Roman"/>
          <w:i w:val="0"/>
          <w:color w:val="000000" w:themeColor="text1"/>
          <w:sz w:val="28"/>
          <w:szCs w:val="28"/>
        </w:rPr>
        <w:t>]</w:t>
      </w:r>
    </w:p>
    <w:tbl>
      <w:tblPr>
        <w:tblStyle w:val="a6"/>
        <w:tblW w:w="0" w:type="auto"/>
        <w:tblInd w:w="108" w:type="dxa"/>
        <w:tblLook w:val="04A0" w:firstRow="1" w:lastRow="0" w:firstColumn="1" w:lastColumn="0" w:noHBand="0" w:noVBand="1"/>
      </w:tblPr>
      <w:tblGrid>
        <w:gridCol w:w="4422"/>
        <w:gridCol w:w="4530"/>
      </w:tblGrid>
      <w:tr w:rsidR="00D4313C" w14:paraId="0F509646" w14:textId="77777777" w:rsidTr="00C87CA7">
        <w:tc>
          <w:tcPr>
            <w:tcW w:w="4422" w:type="dxa"/>
          </w:tcPr>
          <w:p w14:paraId="0B515181" w14:textId="77777777" w:rsidR="00D4313C" w:rsidRPr="00C87CA7" w:rsidRDefault="00C87CA7" w:rsidP="00996E2E">
            <w:pPr>
              <w:jc w:val="both"/>
              <w:rPr>
                <w:rFonts w:ascii="Times New Roman" w:hAnsi="Times New Roman" w:cs="Times New Roman"/>
                <w:sz w:val="28"/>
                <w:szCs w:val="28"/>
              </w:rPr>
            </w:pPr>
            <w:r>
              <w:rPr>
                <w:rFonts w:ascii="Times New Roman" w:hAnsi="Times New Roman" w:cs="Times New Roman"/>
                <w:sz w:val="28"/>
                <w:szCs w:val="28"/>
              </w:rPr>
              <w:t>Показатели</w:t>
            </w:r>
          </w:p>
        </w:tc>
        <w:tc>
          <w:tcPr>
            <w:tcW w:w="4530" w:type="dxa"/>
          </w:tcPr>
          <w:p w14:paraId="49B06647" w14:textId="77777777" w:rsidR="00D4313C" w:rsidRPr="00C87CA7" w:rsidRDefault="00D4313C" w:rsidP="00996E2E">
            <w:pPr>
              <w:jc w:val="both"/>
              <w:rPr>
                <w:rFonts w:ascii="Times New Roman" w:hAnsi="Times New Roman" w:cs="Times New Roman"/>
                <w:sz w:val="28"/>
                <w:szCs w:val="28"/>
              </w:rPr>
            </w:pPr>
            <w:r w:rsidRPr="00C87CA7">
              <w:rPr>
                <w:rFonts w:ascii="Times New Roman" w:hAnsi="Times New Roman" w:cs="Times New Roman"/>
                <w:sz w:val="28"/>
                <w:szCs w:val="28"/>
              </w:rPr>
              <w:t>В % к итогу</w:t>
            </w:r>
          </w:p>
        </w:tc>
      </w:tr>
      <w:tr w:rsidR="00D4313C" w14:paraId="12B1028F" w14:textId="77777777" w:rsidTr="00C87CA7">
        <w:tc>
          <w:tcPr>
            <w:tcW w:w="4422" w:type="dxa"/>
          </w:tcPr>
          <w:p w14:paraId="21A1C529" w14:textId="77777777" w:rsidR="00D4313C" w:rsidRPr="00D4313C" w:rsidRDefault="00D4313C" w:rsidP="00996E2E">
            <w:pPr>
              <w:jc w:val="both"/>
              <w:rPr>
                <w:rFonts w:ascii="Times New Roman" w:hAnsi="Times New Roman" w:cs="Times New Roman"/>
                <w:sz w:val="28"/>
                <w:szCs w:val="28"/>
              </w:rPr>
            </w:pPr>
            <w:r>
              <w:rPr>
                <w:rFonts w:ascii="Times New Roman" w:hAnsi="Times New Roman" w:cs="Times New Roman"/>
                <w:sz w:val="28"/>
                <w:szCs w:val="28"/>
              </w:rPr>
              <w:t>Среднемесячная з</w:t>
            </w:r>
            <w:r>
              <w:rPr>
                <w:rFonts w:ascii="Times New Roman" w:hAnsi="Times New Roman" w:cs="Times New Roman"/>
                <w:sz w:val="28"/>
                <w:szCs w:val="28"/>
                <w:lang w:val="en-US"/>
              </w:rPr>
              <w:t>/</w:t>
            </w:r>
            <w:r>
              <w:rPr>
                <w:rFonts w:ascii="Times New Roman" w:hAnsi="Times New Roman" w:cs="Times New Roman"/>
                <w:sz w:val="28"/>
                <w:szCs w:val="28"/>
              </w:rPr>
              <w:t>п</w:t>
            </w:r>
          </w:p>
        </w:tc>
        <w:tc>
          <w:tcPr>
            <w:tcW w:w="4530" w:type="dxa"/>
          </w:tcPr>
          <w:p w14:paraId="5615858B" w14:textId="77777777" w:rsidR="00D4313C" w:rsidRDefault="007A74E6" w:rsidP="00996E2E">
            <w:pPr>
              <w:jc w:val="both"/>
              <w:rPr>
                <w:rFonts w:ascii="Times New Roman" w:hAnsi="Times New Roman" w:cs="Times New Roman"/>
                <w:sz w:val="28"/>
                <w:szCs w:val="28"/>
              </w:rPr>
            </w:pPr>
            <w:r>
              <w:rPr>
                <w:rFonts w:ascii="Times New Roman" w:hAnsi="Times New Roman" w:cs="Times New Roman"/>
                <w:sz w:val="28"/>
                <w:szCs w:val="28"/>
              </w:rPr>
              <w:t>100</w:t>
            </w:r>
          </w:p>
        </w:tc>
      </w:tr>
      <w:tr w:rsidR="00D4313C" w14:paraId="04D0E101" w14:textId="77777777" w:rsidTr="00C87CA7">
        <w:tc>
          <w:tcPr>
            <w:tcW w:w="4422" w:type="dxa"/>
          </w:tcPr>
          <w:p w14:paraId="2BBBF25B" w14:textId="77777777" w:rsidR="00D4313C" w:rsidRDefault="00D4313C" w:rsidP="00996E2E">
            <w:pPr>
              <w:jc w:val="both"/>
              <w:rPr>
                <w:rFonts w:ascii="Times New Roman" w:hAnsi="Times New Roman" w:cs="Times New Roman"/>
                <w:sz w:val="28"/>
                <w:szCs w:val="28"/>
              </w:rPr>
            </w:pPr>
            <w:r>
              <w:rPr>
                <w:rFonts w:ascii="Times New Roman" w:hAnsi="Times New Roman" w:cs="Times New Roman"/>
                <w:sz w:val="28"/>
                <w:szCs w:val="28"/>
              </w:rPr>
              <w:t>Оплата по тарифу</w:t>
            </w:r>
          </w:p>
        </w:tc>
        <w:tc>
          <w:tcPr>
            <w:tcW w:w="4530" w:type="dxa"/>
          </w:tcPr>
          <w:p w14:paraId="644D4EB2"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rPr>
              <w:t>47</w:t>
            </w:r>
            <w:r>
              <w:rPr>
                <w:rFonts w:ascii="Times New Roman" w:hAnsi="Times New Roman" w:cs="Times New Roman"/>
                <w:sz w:val="28"/>
                <w:szCs w:val="28"/>
                <w:lang w:val="en-US"/>
              </w:rPr>
              <w:t>,1</w:t>
            </w:r>
          </w:p>
        </w:tc>
      </w:tr>
      <w:tr w:rsidR="00D4313C" w14:paraId="2ABC1E4A" w14:textId="77777777" w:rsidTr="00C87CA7">
        <w:tc>
          <w:tcPr>
            <w:tcW w:w="4422" w:type="dxa"/>
          </w:tcPr>
          <w:p w14:paraId="5C548AC6" w14:textId="77777777" w:rsidR="00D4313C" w:rsidRDefault="00D4313C" w:rsidP="00996E2E">
            <w:pPr>
              <w:jc w:val="both"/>
              <w:rPr>
                <w:rFonts w:ascii="Times New Roman" w:hAnsi="Times New Roman" w:cs="Times New Roman"/>
                <w:sz w:val="28"/>
                <w:szCs w:val="28"/>
              </w:rPr>
            </w:pPr>
            <w:r>
              <w:rPr>
                <w:rFonts w:ascii="Times New Roman" w:hAnsi="Times New Roman" w:cs="Times New Roman"/>
                <w:sz w:val="28"/>
                <w:szCs w:val="28"/>
              </w:rPr>
              <w:t>Текущие премии</w:t>
            </w:r>
          </w:p>
        </w:tc>
        <w:tc>
          <w:tcPr>
            <w:tcW w:w="4530" w:type="dxa"/>
          </w:tcPr>
          <w:p w14:paraId="325CBC9A"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5,4</w:t>
            </w:r>
          </w:p>
        </w:tc>
      </w:tr>
      <w:tr w:rsidR="00D4313C" w14:paraId="0B436A1D" w14:textId="77777777" w:rsidTr="00C87CA7">
        <w:tc>
          <w:tcPr>
            <w:tcW w:w="4422" w:type="dxa"/>
          </w:tcPr>
          <w:p w14:paraId="0DE2B528" w14:textId="77777777" w:rsidR="00D4313C" w:rsidRDefault="00D4313C" w:rsidP="00996E2E">
            <w:pPr>
              <w:jc w:val="both"/>
              <w:rPr>
                <w:rFonts w:ascii="Times New Roman" w:hAnsi="Times New Roman" w:cs="Times New Roman"/>
                <w:sz w:val="28"/>
                <w:szCs w:val="28"/>
              </w:rPr>
            </w:pPr>
            <w:r>
              <w:rPr>
                <w:rFonts w:ascii="Times New Roman" w:hAnsi="Times New Roman" w:cs="Times New Roman"/>
                <w:sz w:val="28"/>
                <w:szCs w:val="28"/>
              </w:rPr>
              <w:t xml:space="preserve">Праздничные </w:t>
            </w:r>
          </w:p>
        </w:tc>
        <w:tc>
          <w:tcPr>
            <w:tcW w:w="4530" w:type="dxa"/>
          </w:tcPr>
          <w:p w14:paraId="4D4C82D1"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1,1</w:t>
            </w:r>
          </w:p>
        </w:tc>
      </w:tr>
      <w:tr w:rsidR="00D4313C" w14:paraId="05D58431" w14:textId="77777777" w:rsidTr="00C87CA7">
        <w:tc>
          <w:tcPr>
            <w:tcW w:w="4422" w:type="dxa"/>
          </w:tcPr>
          <w:p w14:paraId="344A9A60" w14:textId="77777777" w:rsidR="00D4313C" w:rsidRDefault="00D4313C" w:rsidP="00996E2E">
            <w:pPr>
              <w:jc w:val="both"/>
              <w:rPr>
                <w:rFonts w:ascii="Times New Roman" w:hAnsi="Times New Roman" w:cs="Times New Roman"/>
                <w:sz w:val="28"/>
                <w:szCs w:val="28"/>
              </w:rPr>
            </w:pPr>
            <w:r>
              <w:rPr>
                <w:rFonts w:ascii="Times New Roman" w:hAnsi="Times New Roman" w:cs="Times New Roman"/>
                <w:sz w:val="28"/>
                <w:szCs w:val="28"/>
              </w:rPr>
              <w:t xml:space="preserve">Простои </w:t>
            </w:r>
          </w:p>
        </w:tc>
        <w:tc>
          <w:tcPr>
            <w:tcW w:w="4530" w:type="dxa"/>
          </w:tcPr>
          <w:p w14:paraId="2D11256D"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0,3</w:t>
            </w:r>
          </w:p>
        </w:tc>
      </w:tr>
      <w:tr w:rsidR="00D4313C" w14:paraId="799EC157" w14:textId="77777777" w:rsidTr="00C87CA7">
        <w:tc>
          <w:tcPr>
            <w:tcW w:w="4422" w:type="dxa"/>
          </w:tcPr>
          <w:p w14:paraId="6B3D0B1D" w14:textId="77777777" w:rsidR="00D4313C" w:rsidRDefault="007A74E6" w:rsidP="00996E2E">
            <w:pPr>
              <w:jc w:val="both"/>
              <w:rPr>
                <w:rFonts w:ascii="Times New Roman" w:hAnsi="Times New Roman" w:cs="Times New Roman"/>
                <w:sz w:val="28"/>
                <w:szCs w:val="28"/>
              </w:rPr>
            </w:pPr>
            <w:r>
              <w:rPr>
                <w:rFonts w:ascii="Times New Roman" w:hAnsi="Times New Roman" w:cs="Times New Roman"/>
                <w:sz w:val="28"/>
                <w:szCs w:val="28"/>
              </w:rPr>
              <w:t xml:space="preserve">Ночные </w:t>
            </w:r>
          </w:p>
        </w:tc>
        <w:tc>
          <w:tcPr>
            <w:tcW w:w="4530" w:type="dxa"/>
          </w:tcPr>
          <w:p w14:paraId="1FE04409"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4,6</w:t>
            </w:r>
          </w:p>
        </w:tc>
      </w:tr>
      <w:tr w:rsidR="00D4313C" w14:paraId="28B178B2" w14:textId="77777777" w:rsidTr="00C87CA7">
        <w:tc>
          <w:tcPr>
            <w:tcW w:w="4422" w:type="dxa"/>
          </w:tcPr>
          <w:p w14:paraId="5A6C3006" w14:textId="77777777" w:rsidR="00D4313C" w:rsidRDefault="007A74E6" w:rsidP="00996E2E">
            <w:pPr>
              <w:jc w:val="both"/>
              <w:rPr>
                <w:rFonts w:ascii="Times New Roman" w:hAnsi="Times New Roman" w:cs="Times New Roman"/>
                <w:sz w:val="28"/>
                <w:szCs w:val="28"/>
              </w:rPr>
            </w:pPr>
            <w:r>
              <w:rPr>
                <w:rFonts w:ascii="Times New Roman" w:hAnsi="Times New Roman" w:cs="Times New Roman"/>
                <w:sz w:val="28"/>
                <w:szCs w:val="28"/>
              </w:rPr>
              <w:t>Следование пассажиром</w:t>
            </w:r>
          </w:p>
        </w:tc>
        <w:tc>
          <w:tcPr>
            <w:tcW w:w="4530" w:type="dxa"/>
          </w:tcPr>
          <w:p w14:paraId="037B351E"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1,1</w:t>
            </w:r>
          </w:p>
        </w:tc>
      </w:tr>
      <w:tr w:rsidR="00D4313C" w14:paraId="4611BADF" w14:textId="77777777" w:rsidTr="00C87CA7">
        <w:tc>
          <w:tcPr>
            <w:tcW w:w="4422" w:type="dxa"/>
          </w:tcPr>
          <w:p w14:paraId="3B70125E" w14:textId="77777777" w:rsidR="00D4313C" w:rsidRDefault="007A74E6" w:rsidP="00996E2E">
            <w:pPr>
              <w:jc w:val="both"/>
              <w:rPr>
                <w:rFonts w:ascii="Times New Roman" w:hAnsi="Times New Roman" w:cs="Times New Roman"/>
                <w:sz w:val="28"/>
                <w:szCs w:val="28"/>
              </w:rPr>
            </w:pPr>
            <w:r>
              <w:rPr>
                <w:rFonts w:ascii="Times New Roman" w:hAnsi="Times New Roman" w:cs="Times New Roman"/>
                <w:sz w:val="28"/>
                <w:szCs w:val="28"/>
              </w:rPr>
              <w:t>Оплата по среднему</w:t>
            </w:r>
          </w:p>
        </w:tc>
        <w:tc>
          <w:tcPr>
            <w:tcW w:w="4530" w:type="dxa"/>
          </w:tcPr>
          <w:p w14:paraId="557D617C"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2,5</w:t>
            </w:r>
          </w:p>
        </w:tc>
      </w:tr>
      <w:tr w:rsidR="00D4313C" w14:paraId="66869796" w14:textId="77777777" w:rsidTr="00C87CA7">
        <w:tc>
          <w:tcPr>
            <w:tcW w:w="4422" w:type="dxa"/>
          </w:tcPr>
          <w:p w14:paraId="313ADB46" w14:textId="77777777" w:rsidR="00D4313C" w:rsidRDefault="007A74E6" w:rsidP="00996E2E">
            <w:pPr>
              <w:jc w:val="both"/>
              <w:rPr>
                <w:rFonts w:ascii="Times New Roman" w:hAnsi="Times New Roman" w:cs="Times New Roman"/>
                <w:sz w:val="28"/>
                <w:szCs w:val="28"/>
              </w:rPr>
            </w:pPr>
            <w:r>
              <w:rPr>
                <w:rFonts w:ascii="Times New Roman" w:hAnsi="Times New Roman" w:cs="Times New Roman"/>
                <w:sz w:val="28"/>
                <w:szCs w:val="28"/>
              </w:rPr>
              <w:t xml:space="preserve">Отпускные </w:t>
            </w:r>
          </w:p>
        </w:tc>
        <w:tc>
          <w:tcPr>
            <w:tcW w:w="4530" w:type="dxa"/>
          </w:tcPr>
          <w:p w14:paraId="39FAD33D"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11,4</w:t>
            </w:r>
          </w:p>
        </w:tc>
      </w:tr>
      <w:tr w:rsidR="00D4313C" w14:paraId="385A604E" w14:textId="77777777" w:rsidTr="00C87CA7">
        <w:tc>
          <w:tcPr>
            <w:tcW w:w="4422" w:type="dxa"/>
          </w:tcPr>
          <w:p w14:paraId="547239D2" w14:textId="77777777" w:rsidR="00D4313C" w:rsidRDefault="007A74E6" w:rsidP="00996E2E">
            <w:pPr>
              <w:jc w:val="both"/>
              <w:rPr>
                <w:rFonts w:ascii="Times New Roman" w:hAnsi="Times New Roman" w:cs="Times New Roman"/>
                <w:sz w:val="28"/>
                <w:szCs w:val="28"/>
              </w:rPr>
            </w:pPr>
            <w:r>
              <w:rPr>
                <w:rFonts w:ascii="Times New Roman" w:hAnsi="Times New Roman" w:cs="Times New Roman"/>
                <w:sz w:val="28"/>
                <w:szCs w:val="28"/>
              </w:rPr>
              <w:t>Материальная помощь</w:t>
            </w:r>
          </w:p>
        </w:tc>
        <w:tc>
          <w:tcPr>
            <w:tcW w:w="4530" w:type="dxa"/>
          </w:tcPr>
          <w:p w14:paraId="3D210F72"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3,8</w:t>
            </w:r>
          </w:p>
        </w:tc>
      </w:tr>
      <w:tr w:rsidR="00D4313C" w14:paraId="3E86C9AC" w14:textId="77777777" w:rsidTr="00C87CA7">
        <w:tc>
          <w:tcPr>
            <w:tcW w:w="4422" w:type="dxa"/>
          </w:tcPr>
          <w:p w14:paraId="7E2D6CA5" w14:textId="77777777" w:rsidR="00D4313C" w:rsidRDefault="007A74E6" w:rsidP="00996E2E">
            <w:pPr>
              <w:jc w:val="both"/>
              <w:rPr>
                <w:rFonts w:ascii="Times New Roman" w:hAnsi="Times New Roman" w:cs="Times New Roman"/>
                <w:sz w:val="28"/>
                <w:szCs w:val="28"/>
              </w:rPr>
            </w:pPr>
            <w:r>
              <w:rPr>
                <w:rFonts w:ascii="Times New Roman" w:hAnsi="Times New Roman" w:cs="Times New Roman"/>
                <w:sz w:val="28"/>
                <w:szCs w:val="28"/>
              </w:rPr>
              <w:t xml:space="preserve">Классность </w:t>
            </w:r>
          </w:p>
        </w:tc>
        <w:tc>
          <w:tcPr>
            <w:tcW w:w="4530" w:type="dxa"/>
          </w:tcPr>
          <w:p w14:paraId="2FADEDC1"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2,9</w:t>
            </w:r>
          </w:p>
        </w:tc>
      </w:tr>
      <w:tr w:rsidR="00D4313C" w14:paraId="77713CC7" w14:textId="77777777" w:rsidTr="00C87CA7">
        <w:tc>
          <w:tcPr>
            <w:tcW w:w="4422" w:type="dxa"/>
          </w:tcPr>
          <w:p w14:paraId="53F3AD0A" w14:textId="77777777" w:rsidR="00D4313C" w:rsidRDefault="007A74E6" w:rsidP="00996E2E">
            <w:pPr>
              <w:jc w:val="both"/>
              <w:rPr>
                <w:rFonts w:ascii="Times New Roman" w:hAnsi="Times New Roman" w:cs="Times New Roman"/>
                <w:sz w:val="28"/>
                <w:szCs w:val="28"/>
              </w:rPr>
            </w:pPr>
            <w:r>
              <w:rPr>
                <w:rFonts w:ascii="Times New Roman" w:hAnsi="Times New Roman" w:cs="Times New Roman"/>
                <w:sz w:val="28"/>
                <w:szCs w:val="28"/>
              </w:rPr>
              <w:t xml:space="preserve">Сверхурочные </w:t>
            </w:r>
          </w:p>
        </w:tc>
        <w:tc>
          <w:tcPr>
            <w:tcW w:w="4530" w:type="dxa"/>
          </w:tcPr>
          <w:p w14:paraId="46424581"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0,1</w:t>
            </w:r>
          </w:p>
        </w:tc>
      </w:tr>
      <w:tr w:rsidR="00D4313C" w14:paraId="15E6C215" w14:textId="77777777" w:rsidTr="00C87CA7">
        <w:tc>
          <w:tcPr>
            <w:tcW w:w="4422" w:type="dxa"/>
          </w:tcPr>
          <w:p w14:paraId="4E35931B" w14:textId="77777777" w:rsidR="00D4313C" w:rsidRDefault="007A74E6" w:rsidP="00996E2E">
            <w:pPr>
              <w:jc w:val="both"/>
              <w:rPr>
                <w:rFonts w:ascii="Times New Roman" w:hAnsi="Times New Roman" w:cs="Times New Roman"/>
                <w:sz w:val="28"/>
                <w:szCs w:val="28"/>
              </w:rPr>
            </w:pPr>
            <w:r>
              <w:rPr>
                <w:rFonts w:ascii="Times New Roman" w:hAnsi="Times New Roman" w:cs="Times New Roman"/>
                <w:sz w:val="28"/>
                <w:szCs w:val="28"/>
              </w:rPr>
              <w:t>Выслуга лет</w:t>
            </w:r>
          </w:p>
        </w:tc>
        <w:tc>
          <w:tcPr>
            <w:tcW w:w="4530" w:type="dxa"/>
          </w:tcPr>
          <w:p w14:paraId="7859538A"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10,4</w:t>
            </w:r>
          </w:p>
        </w:tc>
      </w:tr>
      <w:tr w:rsidR="00D4313C" w14:paraId="052CE5F4" w14:textId="77777777" w:rsidTr="00C87CA7">
        <w:tc>
          <w:tcPr>
            <w:tcW w:w="4422" w:type="dxa"/>
          </w:tcPr>
          <w:p w14:paraId="50B0574D" w14:textId="77777777" w:rsidR="00D4313C" w:rsidRDefault="007A74E6" w:rsidP="00996E2E">
            <w:pPr>
              <w:jc w:val="both"/>
              <w:rPr>
                <w:rFonts w:ascii="Times New Roman" w:hAnsi="Times New Roman" w:cs="Times New Roman"/>
                <w:sz w:val="28"/>
                <w:szCs w:val="28"/>
              </w:rPr>
            </w:pPr>
            <w:r>
              <w:rPr>
                <w:rFonts w:ascii="Times New Roman" w:hAnsi="Times New Roman" w:cs="Times New Roman"/>
                <w:sz w:val="28"/>
                <w:szCs w:val="28"/>
              </w:rPr>
              <w:t xml:space="preserve">Прочие </w:t>
            </w:r>
          </w:p>
        </w:tc>
        <w:tc>
          <w:tcPr>
            <w:tcW w:w="4530" w:type="dxa"/>
          </w:tcPr>
          <w:p w14:paraId="1811FD3E" w14:textId="77777777" w:rsidR="00D4313C" w:rsidRPr="007A74E6" w:rsidRDefault="007A74E6" w:rsidP="00996E2E">
            <w:pPr>
              <w:jc w:val="both"/>
              <w:rPr>
                <w:rFonts w:ascii="Times New Roman" w:hAnsi="Times New Roman" w:cs="Times New Roman"/>
                <w:sz w:val="28"/>
                <w:szCs w:val="28"/>
                <w:lang w:val="en-US"/>
              </w:rPr>
            </w:pPr>
            <w:r>
              <w:rPr>
                <w:rFonts w:ascii="Times New Roman" w:hAnsi="Times New Roman" w:cs="Times New Roman"/>
                <w:sz w:val="28"/>
                <w:szCs w:val="28"/>
                <w:lang w:val="en-US"/>
              </w:rPr>
              <w:t>9,3</w:t>
            </w:r>
          </w:p>
        </w:tc>
      </w:tr>
    </w:tbl>
    <w:p w14:paraId="267E7E7C" w14:textId="77777777" w:rsidR="00C87CA7" w:rsidRPr="00F014F5" w:rsidRDefault="00C87CA7" w:rsidP="00996E2E">
      <w:pPr>
        <w:spacing w:after="0" w:line="240" w:lineRule="auto"/>
        <w:ind w:firstLine="567"/>
        <w:jc w:val="both"/>
        <w:rPr>
          <w:rFonts w:ascii="Times New Roman" w:hAnsi="Times New Roman" w:cs="Times New Roman"/>
          <w:sz w:val="20"/>
          <w:szCs w:val="20"/>
        </w:rPr>
      </w:pPr>
    </w:p>
    <w:p w14:paraId="5DC72167" w14:textId="77777777" w:rsidR="00D4313C" w:rsidRDefault="007A74E6" w:rsidP="00996E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Поскольку большую часть занимают выслуги лет и оплата по тарифу, можно сказать, что именно эти виды выплат стимулируют в большей мере работников к выполнению рабочих обязанностей и повышению эффективности рабочего времени, а также обучению и пр.</w:t>
      </w:r>
    </w:p>
    <w:p w14:paraId="3B595BC3" w14:textId="77777777" w:rsidR="000E0121" w:rsidRPr="001742CE" w:rsidRDefault="000E0121" w:rsidP="001742CE">
      <w:pPr>
        <w:pStyle w:val="a5"/>
        <w:spacing w:after="0"/>
        <w:ind w:firstLine="567"/>
        <w:jc w:val="both"/>
        <w:rPr>
          <w:rFonts w:ascii="Times New Roman" w:hAnsi="Times New Roman" w:cs="Times New Roman"/>
          <w:i w:val="0"/>
          <w:color w:val="auto"/>
          <w:sz w:val="28"/>
          <w:szCs w:val="28"/>
        </w:rPr>
      </w:pPr>
      <w:r w:rsidRPr="001742CE">
        <w:rPr>
          <w:rFonts w:ascii="Times New Roman" w:hAnsi="Times New Roman" w:cs="Times New Roman"/>
          <w:i w:val="0"/>
          <w:color w:val="auto"/>
          <w:sz w:val="28"/>
          <w:szCs w:val="28"/>
        </w:rPr>
        <w:t>Формирование</w:t>
      </w:r>
      <w:r w:rsidR="007A74E6" w:rsidRPr="001742CE">
        <w:rPr>
          <w:rFonts w:ascii="Times New Roman" w:hAnsi="Times New Roman" w:cs="Times New Roman"/>
          <w:i w:val="0"/>
          <w:color w:val="auto"/>
          <w:sz w:val="28"/>
          <w:szCs w:val="28"/>
        </w:rPr>
        <w:t xml:space="preserve"> заработной платы персонала</w:t>
      </w:r>
      <w:r w:rsidRPr="001742CE">
        <w:rPr>
          <w:rFonts w:ascii="Times New Roman" w:hAnsi="Times New Roman" w:cs="Times New Roman"/>
          <w:i w:val="0"/>
          <w:color w:val="auto"/>
          <w:sz w:val="28"/>
          <w:szCs w:val="28"/>
        </w:rPr>
        <w:t>,</w:t>
      </w:r>
      <w:r w:rsidR="001742CE">
        <w:rPr>
          <w:rFonts w:ascii="Times New Roman" w:hAnsi="Times New Roman" w:cs="Times New Roman"/>
          <w:i w:val="0"/>
          <w:color w:val="auto"/>
          <w:sz w:val="28"/>
          <w:szCs w:val="28"/>
        </w:rPr>
        <w:t xml:space="preserve"> системы</w:t>
      </w:r>
      <w:r w:rsidR="007A74E6" w:rsidRPr="001742CE">
        <w:rPr>
          <w:rFonts w:ascii="Times New Roman" w:hAnsi="Times New Roman" w:cs="Times New Roman"/>
          <w:i w:val="0"/>
          <w:color w:val="auto"/>
          <w:sz w:val="28"/>
          <w:szCs w:val="28"/>
        </w:rPr>
        <w:t xml:space="preserve"> управления персоналом и повышения эффективности человеческого капитала можно представить </w:t>
      </w:r>
      <w:r w:rsidRPr="001742CE">
        <w:rPr>
          <w:rFonts w:ascii="Times New Roman" w:hAnsi="Times New Roman" w:cs="Times New Roman"/>
          <w:i w:val="0"/>
          <w:color w:val="auto"/>
          <w:sz w:val="28"/>
          <w:szCs w:val="28"/>
        </w:rPr>
        <w:t>как взаимосвязь следующих составных элементов системы управления персоналом холдинга ОАО «РЖД»:</w:t>
      </w:r>
    </w:p>
    <w:p w14:paraId="6E221E88" w14:textId="77777777" w:rsidR="001742CE" w:rsidRDefault="000E0121" w:rsidP="001742CE">
      <w:pPr>
        <w:spacing w:after="0" w:line="240" w:lineRule="auto"/>
        <w:ind w:firstLine="567"/>
        <w:jc w:val="both"/>
        <w:rPr>
          <w:rFonts w:ascii="Times New Roman" w:hAnsi="Times New Roman" w:cs="Times New Roman"/>
          <w:sz w:val="28"/>
          <w:szCs w:val="28"/>
        </w:rPr>
      </w:pPr>
      <w:r w:rsidRPr="001742CE">
        <w:rPr>
          <w:rFonts w:ascii="Times New Roman" w:hAnsi="Times New Roman" w:cs="Times New Roman"/>
          <w:sz w:val="28"/>
          <w:szCs w:val="28"/>
        </w:rPr>
        <w:t xml:space="preserve">- </w:t>
      </w:r>
      <w:r w:rsidR="007A74E6" w:rsidRPr="001742CE">
        <w:rPr>
          <w:rFonts w:ascii="Times New Roman" w:hAnsi="Times New Roman" w:cs="Times New Roman"/>
          <w:sz w:val="28"/>
          <w:szCs w:val="28"/>
        </w:rPr>
        <w:t xml:space="preserve"> </w:t>
      </w:r>
      <w:r w:rsidR="005D1845" w:rsidRPr="001742CE">
        <w:rPr>
          <w:rFonts w:ascii="Times New Roman" w:hAnsi="Times New Roman" w:cs="Times New Roman"/>
          <w:sz w:val="28"/>
          <w:szCs w:val="28"/>
        </w:rPr>
        <w:t>Установление форм и методов регулирования трудовых отношений</w:t>
      </w:r>
      <w:r w:rsidRPr="001742CE">
        <w:rPr>
          <w:rFonts w:ascii="Times New Roman" w:hAnsi="Times New Roman" w:cs="Times New Roman"/>
          <w:sz w:val="28"/>
          <w:szCs w:val="28"/>
        </w:rPr>
        <w:t>;</w:t>
      </w:r>
    </w:p>
    <w:p w14:paraId="2DFA2751" w14:textId="77777777" w:rsidR="001742CE" w:rsidRDefault="001742CE" w:rsidP="001742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а</w:t>
      </w:r>
      <w:r w:rsidR="005D1845" w:rsidRPr="001742CE">
        <w:rPr>
          <w:rFonts w:ascii="Times New Roman" w:hAnsi="Times New Roman" w:cs="Times New Roman"/>
          <w:sz w:val="28"/>
          <w:szCs w:val="28"/>
        </w:rPr>
        <w:t>нализ рынка труда и установление в соответствии норм труда и оплаты труда</w:t>
      </w:r>
      <w:r w:rsidR="000E0121" w:rsidRPr="001742CE">
        <w:rPr>
          <w:rFonts w:ascii="Times New Roman" w:hAnsi="Times New Roman" w:cs="Times New Roman"/>
          <w:sz w:val="28"/>
          <w:szCs w:val="28"/>
        </w:rPr>
        <w:t>;</w:t>
      </w:r>
    </w:p>
    <w:p w14:paraId="70C31515" w14:textId="77777777" w:rsidR="001742CE" w:rsidRDefault="001742CE" w:rsidP="001742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w:t>
      </w:r>
      <w:r w:rsidR="005D1845" w:rsidRPr="001742CE">
        <w:rPr>
          <w:rFonts w:ascii="Times New Roman" w:hAnsi="Times New Roman" w:cs="Times New Roman"/>
          <w:sz w:val="28"/>
          <w:szCs w:val="28"/>
        </w:rPr>
        <w:t>еханизм управления мотивацией персонала путём объединения всех способов мотивац</w:t>
      </w:r>
      <w:r>
        <w:rPr>
          <w:rFonts w:ascii="Times New Roman" w:hAnsi="Times New Roman" w:cs="Times New Roman"/>
          <w:sz w:val="28"/>
          <w:szCs w:val="28"/>
        </w:rPr>
        <w:t>ии и установления гибкой и проз</w:t>
      </w:r>
      <w:r w:rsidR="005D1845" w:rsidRPr="001742CE">
        <w:rPr>
          <w:rFonts w:ascii="Times New Roman" w:hAnsi="Times New Roman" w:cs="Times New Roman"/>
          <w:sz w:val="28"/>
          <w:szCs w:val="28"/>
        </w:rPr>
        <w:t>рачной системы начисления з/п</w:t>
      </w:r>
      <w:r>
        <w:rPr>
          <w:rFonts w:ascii="Times New Roman" w:hAnsi="Times New Roman" w:cs="Times New Roman"/>
          <w:sz w:val="28"/>
          <w:szCs w:val="28"/>
        </w:rPr>
        <w:t>;</w:t>
      </w:r>
    </w:p>
    <w:p w14:paraId="070CAB7C" w14:textId="77777777" w:rsidR="001742CE" w:rsidRDefault="001742CE" w:rsidP="001742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5D1845" w:rsidRPr="001742CE">
        <w:rPr>
          <w:rFonts w:ascii="Times New Roman" w:hAnsi="Times New Roman" w:cs="Times New Roman"/>
          <w:sz w:val="28"/>
          <w:szCs w:val="28"/>
        </w:rPr>
        <w:t>храна труда и безопасности персонала</w:t>
      </w:r>
      <w:r>
        <w:rPr>
          <w:rFonts w:ascii="Times New Roman" w:hAnsi="Times New Roman" w:cs="Times New Roman"/>
          <w:sz w:val="28"/>
          <w:szCs w:val="28"/>
        </w:rPr>
        <w:t>;</w:t>
      </w:r>
    </w:p>
    <w:p w14:paraId="0C1B7A68" w14:textId="77777777" w:rsidR="00AA4F2A" w:rsidRPr="001742CE" w:rsidRDefault="001742CE" w:rsidP="001742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р</w:t>
      </w:r>
      <w:r w:rsidR="005D1845" w:rsidRPr="001742CE">
        <w:rPr>
          <w:rFonts w:ascii="Times New Roman" w:hAnsi="Times New Roman" w:cs="Times New Roman"/>
          <w:sz w:val="28"/>
          <w:szCs w:val="28"/>
        </w:rPr>
        <w:t>азвитие системы проверки человеческих ресурсов на профессионализм</w:t>
      </w:r>
      <w:r>
        <w:rPr>
          <w:rFonts w:ascii="Times New Roman" w:hAnsi="Times New Roman" w:cs="Times New Roman"/>
          <w:sz w:val="28"/>
          <w:szCs w:val="28"/>
        </w:rPr>
        <w:t>.</w:t>
      </w:r>
    </w:p>
    <w:p w14:paraId="1533B0C4" w14:textId="77777777" w:rsidR="00996E2E" w:rsidRPr="00996E2E" w:rsidRDefault="004C2E77" w:rsidP="00611106">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Результаты исследования</w:t>
      </w:r>
    </w:p>
    <w:p w14:paraId="7B10FF87" w14:textId="77777777" w:rsidR="00207B97" w:rsidRDefault="00207B97" w:rsidP="006111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холдинге зачастую применяются абсолютно обычные методы и способы стимулирования рабочего персонала и мобилизации человеческих ресурсов. Такими методами являются:</w:t>
      </w:r>
    </w:p>
    <w:p w14:paraId="5627E450" w14:textId="77777777" w:rsidR="00207B97"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w:t>
      </w:r>
      <w:r w:rsidR="00207B97" w:rsidRPr="004C2E77">
        <w:rPr>
          <w:rFonts w:ascii="Times New Roman" w:hAnsi="Times New Roman" w:cs="Times New Roman"/>
          <w:sz w:val="28"/>
          <w:szCs w:val="28"/>
        </w:rPr>
        <w:t>атериальное стимулирование;</w:t>
      </w:r>
    </w:p>
    <w:p w14:paraId="536EBE15" w14:textId="77777777" w:rsidR="00207B97"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w:t>
      </w:r>
      <w:r w:rsidR="00207B97" w:rsidRPr="004C2E77">
        <w:rPr>
          <w:rFonts w:ascii="Times New Roman" w:hAnsi="Times New Roman" w:cs="Times New Roman"/>
          <w:sz w:val="28"/>
          <w:szCs w:val="28"/>
        </w:rPr>
        <w:t>езопасность и надлежащие условия труда;</w:t>
      </w:r>
    </w:p>
    <w:p w14:paraId="5A7F107B" w14:textId="77777777" w:rsidR="00207B97"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207B97" w:rsidRPr="004C2E77">
        <w:rPr>
          <w:rFonts w:ascii="Times New Roman" w:hAnsi="Times New Roman" w:cs="Times New Roman"/>
          <w:sz w:val="28"/>
          <w:szCs w:val="28"/>
        </w:rPr>
        <w:t xml:space="preserve">равовая </w:t>
      </w:r>
      <w:r w:rsidR="00D4313C" w:rsidRPr="004C2E77">
        <w:rPr>
          <w:rFonts w:ascii="Times New Roman" w:hAnsi="Times New Roman" w:cs="Times New Roman"/>
          <w:sz w:val="28"/>
          <w:szCs w:val="28"/>
        </w:rPr>
        <w:t>за</w:t>
      </w:r>
      <w:r w:rsidR="00207B97" w:rsidRPr="004C2E77">
        <w:rPr>
          <w:rFonts w:ascii="Times New Roman" w:hAnsi="Times New Roman" w:cs="Times New Roman"/>
          <w:sz w:val="28"/>
          <w:szCs w:val="28"/>
        </w:rPr>
        <w:t>щищённость;</w:t>
      </w:r>
    </w:p>
    <w:p w14:paraId="57A82B41" w14:textId="77777777" w:rsidR="00207B97"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w:t>
      </w:r>
      <w:r w:rsidR="00207B97" w:rsidRPr="004C2E77">
        <w:rPr>
          <w:rFonts w:ascii="Times New Roman" w:hAnsi="Times New Roman" w:cs="Times New Roman"/>
          <w:sz w:val="28"/>
          <w:szCs w:val="28"/>
        </w:rPr>
        <w:t>арантия занятости (параметр связан с уменьшением текучести кадров на предприятии);</w:t>
      </w:r>
    </w:p>
    <w:p w14:paraId="69903E05" w14:textId="77777777" w:rsidR="00207B97"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w:t>
      </w:r>
      <w:r w:rsidR="00207B97" w:rsidRPr="004C2E77">
        <w:rPr>
          <w:rFonts w:ascii="Times New Roman" w:hAnsi="Times New Roman" w:cs="Times New Roman"/>
          <w:sz w:val="28"/>
          <w:szCs w:val="28"/>
        </w:rPr>
        <w:t xml:space="preserve">орректировка стилей работы руководителей и </w:t>
      </w:r>
      <w:proofErr w:type="spellStart"/>
      <w:r w:rsidR="00207B97" w:rsidRPr="004C2E77">
        <w:rPr>
          <w:rFonts w:ascii="Times New Roman" w:hAnsi="Times New Roman" w:cs="Times New Roman"/>
          <w:sz w:val="28"/>
          <w:szCs w:val="28"/>
        </w:rPr>
        <w:t>внутриколлективный</w:t>
      </w:r>
      <w:proofErr w:type="spellEnd"/>
      <w:r w:rsidR="00207B97" w:rsidRPr="004C2E77">
        <w:rPr>
          <w:rFonts w:ascii="Times New Roman" w:hAnsi="Times New Roman" w:cs="Times New Roman"/>
          <w:sz w:val="28"/>
          <w:szCs w:val="28"/>
        </w:rPr>
        <w:t xml:space="preserve"> климат;</w:t>
      </w:r>
    </w:p>
    <w:p w14:paraId="5DA824C0" w14:textId="77777777" w:rsidR="00207B97"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w:t>
      </w:r>
      <w:r w:rsidR="00207B97" w:rsidRPr="004C2E77">
        <w:rPr>
          <w:rFonts w:ascii="Times New Roman" w:hAnsi="Times New Roman" w:cs="Times New Roman"/>
          <w:sz w:val="28"/>
          <w:szCs w:val="28"/>
        </w:rPr>
        <w:t>озможность работников развиваться, доступ к карьерному росту любого сотрудника вне зависимости от должности и заработной платы в настоящий момент, а лишь опираясь на профессиональные и личные качества работника, которые он применяет для улучшения эффективности работы холдинга;</w:t>
      </w:r>
    </w:p>
    <w:p w14:paraId="1696B8E9" w14:textId="77777777" w:rsidR="00207B97"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w:t>
      </w:r>
      <w:r w:rsidR="00207B97" w:rsidRPr="004C2E77">
        <w:rPr>
          <w:rFonts w:ascii="Times New Roman" w:hAnsi="Times New Roman" w:cs="Times New Roman"/>
          <w:sz w:val="28"/>
          <w:szCs w:val="28"/>
        </w:rPr>
        <w:t xml:space="preserve">вобода самореализации и самовыражения сотрудников и </w:t>
      </w:r>
      <w:proofErr w:type="spellStart"/>
      <w:r w:rsidR="00207B97" w:rsidRPr="004C2E77">
        <w:rPr>
          <w:rFonts w:ascii="Times New Roman" w:hAnsi="Times New Roman" w:cs="Times New Roman"/>
          <w:sz w:val="28"/>
          <w:szCs w:val="28"/>
        </w:rPr>
        <w:t>пр</w:t>
      </w:r>
      <w:proofErr w:type="spellEnd"/>
      <w:r w:rsidR="000A513A" w:rsidRPr="000A513A">
        <w:rPr>
          <w:rFonts w:ascii="Times New Roman" w:hAnsi="Times New Roman" w:cs="Times New Roman"/>
          <w:sz w:val="28"/>
          <w:szCs w:val="28"/>
        </w:rPr>
        <w:t xml:space="preserve"> [2]</w:t>
      </w:r>
      <w:r w:rsidR="00207B97" w:rsidRPr="004C2E77">
        <w:rPr>
          <w:rFonts w:ascii="Times New Roman" w:hAnsi="Times New Roman" w:cs="Times New Roman"/>
          <w:sz w:val="28"/>
          <w:szCs w:val="28"/>
        </w:rPr>
        <w:t>.</w:t>
      </w:r>
    </w:p>
    <w:p w14:paraId="2F409059" w14:textId="77777777" w:rsidR="00996E2E"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Денежные выплаты</w:t>
      </w:r>
      <w:r w:rsidR="00207B97">
        <w:rPr>
          <w:rFonts w:ascii="Times New Roman" w:hAnsi="Times New Roman" w:cs="Times New Roman"/>
          <w:sz w:val="28"/>
          <w:szCs w:val="28"/>
        </w:rPr>
        <w:t xml:space="preserve">, являются главным и основным инструментом при формировании стратегии стимуляции человеческого капитала ОАО </w:t>
      </w:r>
      <w:r>
        <w:rPr>
          <w:rFonts w:ascii="Times New Roman" w:hAnsi="Times New Roman" w:cs="Times New Roman"/>
          <w:sz w:val="28"/>
          <w:szCs w:val="28"/>
        </w:rPr>
        <w:t>«</w:t>
      </w:r>
      <w:r w:rsidR="00207B97">
        <w:rPr>
          <w:rFonts w:ascii="Times New Roman" w:hAnsi="Times New Roman" w:cs="Times New Roman"/>
          <w:sz w:val="28"/>
          <w:szCs w:val="28"/>
        </w:rPr>
        <w:t>РЖД</w:t>
      </w:r>
      <w:r>
        <w:rPr>
          <w:rFonts w:ascii="Times New Roman" w:hAnsi="Times New Roman" w:cs="Times New Roman"/>
          <w:sz w:val="28"/>
          <w:szCs w:val="28"/>
        </w:rPr>
        <w:t>»</w:t>
      </w:r>
      <w:r w:rsidR="00207B97">
        <w:rPr>
          <w:rFonts w:ascii="Times New Roman" w:hAnsi="Times New Roman" w:cs="Times New Roman"/>
          <w:sz w:val="28"/>
          <w:szCs w:val="28"/>
        </w:rPr>
        <w:t xml:space="preserve">, но и переплетаются с другими видами стимулирования роста рентабельности и других экономических показателей </w:t>
      </w:r>
      <w:r>
        <w:rPr>
          <w:rFonts w:ascii="Times New Roman" w:hAnsi="Times New Roman" w:cs="Times New Roman"/>
          <w:sz w:val="28"/>
          <w:szCs w:val="28"/>
        </w:rPr>
        <w:t>компании</w:t>
      </w:r>
      <w:r w:rsidR="00207B97">
        <w:rPr>
          <w:rFonts w:ascii="Times New Roman" w:hAnsi="Times New Roman" w:cs="Times New Roman"/>
          <w:sz w:val="28"/>
          <w:szCs w:val="28"/>
        </w:rPr>
        <w:t xml:space="preserve">. Зачастую используются денежные выплаты различного характера, которые касаются не только </w:t>
      </w:r>
      <w:r w:rsidR="00E91483">
        <w:rPr>
          <w:rFonts w:ascii="Times New Roman" w:hAnsi="Times New Roman" w:cs="Times New Roman"/>
          <w:sz w:val="28"/>
          <w:szCs w:val="28"/>
        </w:rPr>
        <w:t>премирования. Ниже представлены положения, за которые предусмотрены выплаты, осуществляемые с целью стимулирования научного и других видов развития потенциала сотрудников</w:t>
      </w:r>
      <w:r w:rsidR="0030190E">
        <w:rPr>
          <w:rFonts w:ascii="Times New Roman" w:hAnsi="Times New Roman" w:cs="Times New Roman"/>
          <w:sz w:val="28"/>
          <w:szCs w:val="28"/>
        </w:rPr>
        <w:t xml:space="preserve"> </w:t>
      </w:r>
      <w:r w:rsidR="0030190E" w:rsidRPr="0030190E">
        <w:rPr>
          <w:rFonts w:ascii="Times New Roman" w:hAnsi="Times New Roman" w:cs="Times New Roman"/>
          <w:sz w:val="28"/>
          <w:szCs w:val="28"/>
        </w:rPr>
        <w:t>[</w:t>
      </w:r>
      <w:r w:rsidR="000A513A" w:rsidRPr="000A513A">
        <w:rPr>
          <w:rFonts w:ascii="Times New Roman" w:hAnsi="Times New Roman" w:cs="Times New Roman"/>
          <w:sz w:val="28"/>
          <w:szCs w:val="28"/>
        </w:rPr>
        <w:t>4</w:t>
      </w:r>
      <w:r w:rsidR="0030190E" w:rsidRPr="0030190E">
        <w:rPr>
          <w:rFonts w:ascii="Times New Roman" w:hAnsi="Times New Roman" w:cs="Times New Roman"/>
          <w:sz w:val="28"/>
          <w:szCs w:val="28"/>
        </w:rPr>
        <w:t>]</w:t>
      </w:r>
      <w:r w:rsidR="00E91483">
        <w:rPr>
          <w:rFonts w:ascii="Times New Roman" w:hAnsi="Times New Roman" w:cs="Times New Roman"/>
          <w:sz w:val="28"/>
          <w:szCs w:val="28"/>
        </w:rPr>
        <w:t>:</w:t>
      </w:r>
    </w:p>
    <w:p w14:paraId="5AEE67AB" w14:textId="77777777" w:rsidR="00E91483"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w:t>
      </w:r>
      <w:r w:rsidR="00E91483" w:rsidRPr="004C2E77">
        <w:rPr>
          <w:rFonts w:ascii="Times New Roman" w:hAnsi="Times New Roman" w:cs="Times New Roman"/>
          <w:sz w:val="28"/>
          <w:szCs w:val="28"/>
        </w:rPr>
        <w:t>енежные выплаты работникам, внедряющим в работу стандарты бережливого производства;</w:t>
      </w:r>
    </w:p>
    <w:p w14:paraId="070BF3F3" w14:textId="77777777" w:rsidR="00E91483"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E91483" w:rsidRPr="004C2E77">
        <w:rPr>
          <w:rFonts w:ascii="Times New Roman" w:hAnsi="Times New Roman" w:cs="Times New Roman"/>
          <w:sz w:val="28"/>
          <w:szCs w:val="28"/>
        </w:rPr>
        <w:t>а выполнение установленных показателей при осуществлении персоналом работы, а также за положительные результаты работы;</w:t>
      </w:r>
    </w:p>
    <w:p w14:paraId="709A692C" w14:textId="77777777" w:rsidR="00E91483"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E91483" w:rsidRPr="004C2E77">
        <w:rPr>
          <w:rFonts w:ascii="Times New Roman" w:hAnsi="Times New Roman" w:cs="Times New Roman"/>
          <w:sz w:val="28"/>
          <w:szCs w:val="28"/>
        </w:rPr>
        <w:t>а экономию ресурсов предприятия, в частности это касается ресурсов топливно-энергетического комплекса, поскольку их меньшее использование позволяет беречь окружающую среду;</w:t>
      </w:r>
    </w:p>
    <w:p w14:paraId="6EC1AA27" w14:textId="77777777" w:rsidR="00E91483"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E91483" w:rsidRPr="004C2E77">
        <w:rPr>
          <w:rFonts w:ascii="Times New Roman" w:hAnsi="Times New Roman" w:cs="Times New Roman"/>
          <w:sz w:val="28"/>
          <w:szCs w:val="28"/>
        </w:rPr>
        <w:t>а обнаружение в работе состава вагона/инфраструктурных объектов и др. трудно выявляемых дефектов;</w:t>
      </w:r>
    </w:p>
    <w:p w14:paraId="16A98D09" w14:textId="77777777" w:rsidR="00E91483"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E91483" w:rsidRPr="004C2E77">
        <w:rPr>
          <w:rFonts w:ascii="Times New Roman" w:hAnsi="Times New Roman" w:cs="Times New Roman"/>
          <w:sz w:val="28"/>
          <w:szCs w:val="28"/>
        </w:rPr>
        <w:t>а переработку в ночное время, в выходные и праздничные дни;</w:t>
      </w:r>
    </w:p>
    <w:p w14:paraId="01945748" w14:textId="77777777" w:rsid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E91483" w:rsidRPr="004C2E77">
        <w:rPr>
          <w:rFonts w:ascii="Times New Roman" w:hAnsi="Times New Roman" w:cs="Times New Roman"/>
          <w:sz w:val="28"/>
          <w:szCs w:val="28"/>
        </w:rPr>
        <w:t>а выполнение работ в регионах с суровым климатом, либо на тяжёлых работах, работах с вредными/опасными/иными особыми условиями труда;</w:t>
      </w:r>
    </w:p>
    <w:p w14:paraId="32E523CC" w14:textId="77777777" w:rsidR="00E91483"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w:t>
      </w:r>
      <w:r w:rsidR="00E91483" w:rsidRPr="004C2E77">
        <w:rPr>
          <w:rFonts w:ascii="Times New Roman" w:hAnsi="Times New Roman" w:cs="Times New Roman"/>
          <w:sz w:val="28"/>
          <w:szCs w:val="28"/>
        </w:rPr>
        <w:t>уществуют доплаты за работу в сложных метеорологических условиях;</w:t>
      </w:r>
    </w:p>
    <w:p w14:paraId="1B9B1D42" w14:textId="77777777" w:rsidR="00E91483"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з</w:t>
      </w:r>
      <w:r w:rsidR="00E91483" w:rsidRPr="004C2E77">
        <w:rPr>
          <w:rFonts w:ascii="Times New Roman" w:hAnsi="Times New Roman" w:cs="Times New Roman"/>
          <w:sz w:val="28"/>
          <w:szCs w:val="28"/>
        </w:rPr>
        <w:t>а работу со сведениями, которые относятся к государственной тайне;</w:t>
      </w:r>
    </w:p>
    <w:p w14:paraId="28BE2B48" w14:textId="77777777" w:rsidR="00E91483" w:rsidRPr="004C2E77" w:rsidRDefault="004C2E77"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E91483" w:rsidRPr="004C2E77">
        <w:rPr>
          <w:rFonts w:ascii="Times New Roman" w:hAnsi="Times New Roman" w:cs="Times New Roman"/>
          <w:sz w:val="28"/>
          <w:szCs w:val="28"/>
        </w:rPr>
        <w:t xml:space="preserve">а присвоенные классные звания, руководство бригадой, профессиональное мастерство, учёную степень и </w:t>
      </w:r>
      <w:proofErr w:type="spellStart"/>
      <w:r w:rsidR="00E91483" w:rsidRPr="004C2E77">
        <w:rPr>
          <w:rFonts w:ascii="Times New Roman" w:hAnsi="Times New Roman" w:cs="Times New Roman"/>
          <w:sz w:val="28"/>
          <w:szCs w:val="28"/>
        </w:rPr>
        <w:t>пр</w:t>
      </w:r>
      <w:proofErr w:type="spellEnd"/>
      <w:r w:rsidR="000A513A" w:rsidRPr="000A513A">
        <w:rPr>
          <w:rFonts w:ascii="Times New Roman" w:hAnsi="Times New Roman" w:cs="Times New Roman"/>
          <w:sz w:val="28"/>
          <w:szCs w:val="28"/>
        </w:rPr>
        <w:t xml:space="preserve"> [8]</w:t>
      </w:r>
      <w:r w:rsidR="00E91483" w:rsidRPr="004C2E77">
        <w:rPr>
          <w:rFonts w:ascii="Times New Roman" w:hAnsi="Times New Roman" w:cs="Times New Roman"/>
          <w:sz w:val="28"/>
          <w:szCs w:val="28"/>
        </w:rPr>
        <w:t>.</w:t>
      </w:r>
    </w:p>
    <w:p w14:paraId="228F3121" w14:textId="77777777" w:rsidR="00E91483" w:rsidRDefault="00805F6D" w:rsidP="004C2E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Помимо этих выплат, несомненно, выплачивается заработная плата, которая представляет собой в холдинге сложно систематизированную часть расходов и которая распределяется в соответствии с категориями работников по-разному. Кстати, стоит упомянуть, что некоторые из вышеперечисленных пунктов также являются поводом для повышения основной части (тарифной) оплаты труда, который не включает в себя премиальные, социальные и другие виды выплат. </w:t>
      </w:r>
      <w:r w:rsidR="0063525A">
        <w:rPr>
          <w:rFonts w:ascii="Times New Roman" w:hAnsi="Times New Roman" w:cs="Times New Roman"/>
          <w:sz w:val="28"/>
          <w:szCs w:val="28"/>
        </w:rPr>
        <w:t xml:space="preserve">Ниже представлены виды оплаты труда в холдинге </w:t>
      </w:r>
      <w:r w:rsidR="004C2E77">
        <w:rPr>
          <w:rFonts w:ascii="Times New Roman" w:hAnsi="Times New Roman" w:cs="Times New Roman"/>
          <w:sz w:val="28"/>
          <w:szCs w:val="28"/>
        </w:rPr>
        <w:t>(рис. 2</w:t>
      </w:r>
      <w:r>
        <w:rPr>
          <w:rFonts w:ascii="Times New Roman" w:hAnsi="Times New Roman" w:cs="Times New Roman"/>
          <w:sz w:val="28"/>
          <w:szCs w:val="28"/>
        </w:rPr>
        <w:t>).</w:t>
      </w:r>
    </w:p>
    <w:p w14:paraId="6A5C7127" w14:textId="77777777" w:rsidR="00805F6D" w:rsidRDefault="00805F6D" w:rsidP="00805F6D">
      <w:pPr>
        <w:keepNext/>
        <w:spacing w:after="0" w:line="240" w:lineRule="auto"/>
        <w:ind w:firstLine="567"/>
        <w:jc w:val="both"/>
      </w:pPr>
      <w:r>
        <w:rPr>
          <w:rFonts w:ascii="Times New Roman" w:hAnsi="Times New Roman" w:cs="Times New Roman"/>
          <w:noProof/>
          <w:sz w:val="28"/>
          <w:szCs w:val="28"/>
          <w:lang w:eastAsia="ru-RU"/>
        </w:rPr>
        <w:drawing>
          <wp:inline distT="0" distB="0" distL="0" distR="0" wp14:anchorId="635AF624" wp14:editId="33A1A7A2">
            <wp:extent cx="5026288" cy="2405396"/>
            <wp:effectExtent l="0" t="0" r="0" b="1397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76DC32A" w14:textId="77777777" w:rsidR="00805F6D" w:rsidRDefault="00805F6D" w:rsidP="00563E5B">
      <w:pPr>
        <w:pStyle w:val="a5"/>
        <w:spacing w:after="0"/>
        <w:ind w:firstLine="567"/>
        <w:jc w:val="both"/>
        <w:rPr>
          <w:rFonts w:ascii="Times New Roman" w:hAnsi="Times New Roman" w:cs="Times New Roman"/>
          <w:i w:val="0"/>
          <w:color w:val="000000" w:themeColor="text1"/>
          <w:sz w:val="28"/>
        </w:rPr>
      </w:pPr>
      <w:r w:rsidRPr="00805F6D">
        <w:rPr>
          <w:rFonts w:ascii="Times New Roman" w:hAnsi="Times New Roman" w:cs="Times New Roman"/>
          <w:i w:val="0"/>
          <w:color w:val="000000" w:themeColor="text1"/>
          <w:sz w:val="28"/>
        </w:rPr>
        <w:t xml:space="preserve">Рисунок </w:t>
      </w:r>
      <w:r w:rsidRPr="00805F6D">
        <w:rPr>
          <w:rFonts w:ascii="Times New Roman" w:hAnsi="Times New Roman" w:cs="Times New Roman"/>
          <w:i w:val="0"/>
          <w:color w:val="000000" w:themeColor="text1"/>
          <w:sz w:val="28"/>
        </w:rPr>
        <w:fldChar w:fldCharType="begin"/>
      </w:r>
      <w:r w:rsidRPr="00805F6D">
        <w:rPr>
          <w:rFonts w:ascii="Times New Roman" w:hAnsi="Times New Roman" w:cs="Times New Roman"/>
          <w:i w:val="0"/>
          <w:color w:val="000000" w:themeColor="text1"/>
          <w:sz w:val="28"/>
        </w:rPr>
        <w:instrText xml:space="preserve"> SEQ Рисунок \* ARABIC </w:instrText>
      </w:r>
      <w:r w:rsidRPr="00805F6D">
        <w:rPr>
          <w:rFonts w:ascii="Times New Roman" w:hAnsi="Times New Roman" w:cs="Times New Roman"/>
          <w:i w:val="0"/>
          <w:color w:val="000000" w:themeColor="text1"/>
          <w:sz w:val="28"/>
        </w:rPr>
        <w:fldChar w:fldCharType="separate"/>
      </w:r>
      <w:r w:rsidR="005D1845">
        <w:rPr>
          <w:rFonts w:ascii="Times New Roman" w:hAnsi="Times New Roman" w:cs="Times New Roman"/>
          <w:i w:val="0"/>
          <w:noProof/>
          <w:color w:val="000000" w:themeColor="text1"/>
          <w:sz w:val="28"/>
        </w:rPr>
        <w:t>1</w:t>
      </w:r>
      <w:r w:rsidRPr="00805F6D">
        <w:rPr>
          <w:rFonts w:ascii="Times New Roman" w:hAnsi="Times New Roman" w:cs="Times New Roman"/>
          <w:i w:val="0"/>
          <w:color w:val="000000" w:themeColor="text1"/>
          <w:sz w:val="28"/>
        </w:rPr>
        <w:fldChar w:fldCharType="end"/>
      </w:r>
      <w:r w:rsidRPr="00805F6D">
        <w:rPr>
          <w:rFonts w:ascii="Times New Roman" w:hAnsi="Times New Roman" w:cs="Times New Roman"/>
          <w:i w:val="0"/>
          <w:color w:val="000000" w:themeColor="text1"/>
          <w:sz w:val="28"/>
        </w:rPr>
        <w:t xml:space="preserve"> Виды расчёта з</w:t>
      </w:r>
      <w:r w:rsidR="004C2E77">
        <w:rPr>
          <w:rFonts w:ascii="Times New Roman" w:hAnsi="Times New Roman" w:cs="Times New Roman"/>
          <w:i w:val="0"/>
          <w:color w:val="000000" w:themeColor="text1"/>
          <w:sz w:val="28"/>
        </w:rPr>
        <w:t>аработной платы в холдинге ОАО «РЖД»</w:t>
      </w:r>
    </w:p>
    <w:p w14:paraId="48E50A42" w14:textId="77777777" w:rsidR="00563E5B" w:rsidRPr="00F014F5" w:rsidRDefault="00563E5B" w:rsidP="003A5BDC">
      <w:pPr>
        <w:spacing w:after="0" w:line="240" w:lineRule="auto"/>
        <w:ind w:firstLine="567"/>
        <w:jc w:val="both"/>
        <w:rPr>
          <w:rFonts w:ascii="Times New Roman" w:hAnsi="Times New Roman" w:cs="Times New Roman"/>
          <w:sz w:val="20"/>
          <w:szCs w:val="20"/>
        </w:rPr>
      </w:pPr>
    </w:p>
    <w:p w14:paraId="15C76450" w14:textId="77777777" w:rsidR="00805F6D" w:rsidRDefault="00805F6D" w:rsidP="003A5B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Тарифная ставка определяется в соответствии с количеством отработанных часов, уровнем квалификации работника (который определяет тарифный коэффициент и, соответственно, часовую тарифную ставку, по которой будет происходить опла</w:t>
      </w:r>
      <w:r w:rsidR="003A5BDC">
        <w:rPr>
          <w:rFonts w:ascii="Times New Roman" w:hAnsi="Times New Roman" w:cs="Times New Roman"/>
          <w:sz w:val="28"/>
          <w:szCs w:val="28"/>
        </w:rPr>
        <w:t>та труда персонала). В таблице 2</w:t>
      </w:r>
      <w:r>
        <w:rPr>
          <w:rFonts w:ascii="Times New Roman" w:hAnsi="Times New Roman" w:cs="Times New Roman"/>
          <w:sz w:val="28"/>
          <w:szCs w:val="28"/>
        </w:rPr>
        <w:t xml:space="preserve"> приведены примеры тарифных коэффициентов для работников, выполняющих опасные работы и другие виды деятельности, являющиеся причиной повышения тарифного коэффициента.</w:t>
      </w:r>
    </w:p>
    <w:p w14:paraId="1D601ED7" w14:textId="77777777" w:rsidR="00B43A06" w:rsidRPr="000A513A" w:rsidRDefault="00B43A06" w:rsidP="00563E5B">
      <w:pPr>
        <w:pStyle w:val="a5"/>
        <w:keepNext/>
        <w:ind w:firstLine="567"/>
        <w:jc w:val="both"/>
        <w:rPr>
          <w:rFonts w:ascii="Times New Roman" w:hAnsi="Times New Roman" w:cs="Times New Roman"/>
          <w:i w:val="0"/>
          <w:color w:val="000000" w:themeColor="text1"/>
          <w:sz w:val="28"/>
          <w:szCs w:val="28"/>
        </w:rPr>
      </w:pPr>
      <w:r w:rsidRPr="00B43A06">
        <w:rPr>
          <w:rFonts w:ascii="Times New Roman" w:hAnsi="Times New Roman" w:cs="Times New Roman"/>
          <w:i w:val="0"/>
          <w:color w:val="000000" w:themeColor="text1"/>
          <w:sz w:val="28"/>
          <w:szCs w:val="28"/>
        </w:rPr>
        <w:t xml:space="preserve">Таблица </w:t>
      </w:r>
      <w:r w:rsidRPr="00B43A06">
        <w:rPr>
          <w:rFonts w:ascii="Times New Roman" w:hAnsi="Times New Roman" w:cs="Times New Roman"/>
          <w:i w:val="0"/>
          <w:color w:val="000000" w:themeColor="text1"/>
          <w:sz w:val="28"/>
          <w:szCs w:val="28"/>
        </w:rPr>
        <w:fldChar w:fldCharType="begin"/>
      </w:r>
      <w:r w:rsidRPr="00B43A06">
        <w:rPr>
          <w:rFonts w:ascii="Times New Roman" w:hAnsi="Times New Roman" w:cs="Times New Roman"/>
          <w:i w:val="0"/>
          <w:color w:val="000000" w:themeColor="text1"/>
          <w:sz w:val="28"/>
          <w:szCs w:val="28"/>
        </w:rPr>
        <w:instrText xml:space="preserve"> SEQ Таблица \* ARABIC </w:instrText>
      </w:r>
      <w:r w:rsidRPr="00B43A06">
        <w:rPr>
          <w:rFonts w:ascii="Times New Roman" w:hAnsi="Times New Roman" w:cs="Times New Roman"/>
          <w:i w:val="0"/>
          <w:color w:val="000000" w:themeColor="text1"/>
          <w:sz w:val="28"/>
          <w:szCs w:val="28"/>
        </w:rPr>
        <w:fldChar w:fldCharType="separate"/>
      </w:r>
      <w:r w:rsidR="005D1845">
        <w:rPr>
          <w:rFonts w:ascii="Times New Roman" w:hAnsi="Times New Roman" w:cs="Times New Roman"/>
          <w:i w:val="0"/>
          <w:noProof/>
          <w:color w:val="000000" w:themeColor="text1"/>
          <w:sz w:val="28"/>
          <w:szCs w:val="28"/>
        </w:rPr>
        <w:t>2</w:t>
      </w:r>
      <w:r w:rsidRPr="00B43A06">
        <w:rPr>
          <w:rFonts w:ascii="Times New Roman" w:hAnsi="Times New Roman" w:cs="Times New Roman"/>
          <w:i w:val="0"/>
          <w:color w:val="000000" w:themeColor="text1"/>
          <w:sz w:val="28"/>
          <w:szCs w:val="28"/>
        </w:rPr>
        <w:fldChar w:fldCharType="end"/>
      </w:r>
      <w:r w:rsidRPr="00B43A06">
        <w:rPr>
          <w:rFonts w:ascii="Times New Roman" w:hAnsi="Times New Roman" w:cs="Times New Roman"/>
          <w:i w:val="0"/>
          <w:color w:val="000000" w:themeColor="text1"/>
          <w:sz w:val="28"/>
          <w:szCs w:val="28"/>
        </w:rPr>
        <w:t xml:space="preserve"> Оплата труда механизаторов комплексных бригад и грузчиков, занятых на погрузочно-разгрузочных работах (в зависимости от рода и массы груза) по повышенным тарифным коэффициентам [</w:t>
      </w:r>
      <w:r w:rsidR="0030190E" w:rsidRPr="0030190E">
        <w:rPr>
          <w:rFonts w:ascii="Times New Roman" w:hAnsi="Times New Roman" w:cs="Times New Roman"/>
          <w:i w:val="0"/>
          <w:color w:val="000000" w:themeColor="text1"/>
          <w:sz w:val="28"/>
          <w:szCs w:val="28"/>
        </w:rPr>
        <w:t>9</w:t>
      </w:r>
      <w:r w:rsidRPr="00B43A06">
        <w:rPr>
          <w:rFonts w:ascii="Times New Roman" w:hAnsi="Times New Roman" w:cs="Times New Roman"/>
          <w:i w:val="0"/>
          <w:color w:val="000000" w:themeColor="text1"/>
          <w:sz w:val="28"/>
          <w:szCs w:val="28"/>
        </w:rPr>
        <w:t>]</w:t>
      </w:r>
      <w:r w:rsidR="000A513A" w:rsidRPr="000A513A">
        <w:rPr>
          <w:rFonts w:ascii="Times New Roman" w:hAnsi="Times New Roman" w:cs="Times New Roman"/>
          <w:i w:val="0"/>
          <w:color w:val="000000" w:themeColor="text1"/>
          <w:sz w:val="28"/>
          <w:szCs w:val="28"/>
        </w:rPr>
        <w:t>.</w:t>
      </w:r>
    </w:p>
    <w:tbl>
      <w:tblPr>
        <w:tblStyle w:val="a6"/>
        <w:tblW w:w="9072" w:type="dxa"/>
        <w:tblInd w:w="108" w:type="dxa"/>
        <w:tblLook w:val="04A0" w:firstRow="1" w:lastRow="0" w:firstColumn="1" w:lastColumn="0" w:noHBand="0" w:noVBand="1"/>
      </w:tblPr>
      <w:tblGrid>
        <w:gridCol w:w="6379"/>
        <w:gridCol w:w="2693"/>
      </w:tblGrid>
      <w:tr w:rsidR="0063525A" w14:paraId="27F91978" w14:textId="77777777" w:rsidTr="00611106">
        <w:tc>
          <w:tcPr>
            <w:tcW w:w="6379" w:type="dxa"/>
          </w:tcPr>
          <w:p w14:paraId="0B8BE66A" w14:textId="77777777" w:rsidR="0063525A" w:rsidRPr="003A5BDC" w:rsidRDefault="0063525A" w:rsidP="0063525A">
            <w:pPr>
              <w:jc w:val="center"/>
              <w:rPr>
                <w:rFonts w:ascii="Times New Roman" w:hAnsi="Times New Roman" w:cs="Times New Roman"/>
                <w:sz w:val="28"/>
                <w:szCs w:val="28"/>
              </w:rPr>
            </w:pPr>
            <w:r w:rsidRPr="003A5BDC">
              <w:rPr>
                <w:rFonts w:ascii="Times New Roman" w:hAnsi="Times New Roman" w:cs="Times New Roman"/>
                <w:sz w:val="28"/>
                <w:szCs w:val="28"/>
              </w:rPr>
              <w:t>Наименование работ</w:t>
            </w:r>
          </w:p>
        </w:tc>
        <w:tc>
          <w:tcPr>
            <w:tcW w:w="2693" w:type="dxa"/>
          </w:tcPr>
          <w:p w14:paraId="11132EDA" w14:textId="77777777" w:rsidR="0063525A" w:rsidRPr="003A5BDC" w:rsidRDefault="0063525A" w:rsidP="0063525A">
            <w:pPr>
              <w:jc w:val="center"/>
              <w:rPr>
                <w:rFonts w:ascii="Times New Roman" w:hAnsi="Times New Roman" w:cs="Times New Roman"/>
                <w:sz w:val="28"/>
                <w:szCs w:val="28"/>
              </w:rPr>
            </w:pPr>
            <w:r w:rsidRPr="003A5BDC">
              <w:rPr>
                <w:rFonts w:ascii="Times New Roman" w:hAnsi="Times New Roman" w:cs="Times New Roman"/>
                <w:sz w:val="28"/>
                <w:szCs w:val="28"/>
              </w:rPr>
              <w:t>Тарифные коэффициенты</w:t>
            </w:r>
          </w:p>
        </w:tc>
      </w:tr>
      <w:tr w:rsidR="0063525A" w14:paraId="76973CEC" w14:textId="77777777" w:rsidTr="00611106">
        <w:tc>
          <w:tcPr>
            <w:tcW w:w="9072" w:type="dxa"/>
            <w:gridSpan w:val="2"/>
          </w:tcPr>
          <w:p w14:paraId="1A52D3E2" w14:textId="77777777" w:rsidR="0063525A" w:rsidRPr="003A5BDC" w:rsidRDefault="0063525A" w:rsidP="0063525A">
            <w:pPr>
              <w:jc w:val="center"/>
              <w:rPr>
                <w:rFonts w:ascii="Times New Roman" w:hAnsi="Times New Roman" w:cs="Times New Roman"/>
                <w:sz w:val="28"/>
                <w:szCs w:val="28"/>
              </w:rPr>
            </w:pPr>
            <w:r w:rsidRPr="003A5BDC">
              <w:rPr>
                <w:rFonts w:ascii="Times New Roman" w:hAnsi="Times New Roman" w:cs="Times New Roman"/>
                <w:sz w:val="28"/>
                <w:szCs w:val="28"/>
              </w:rPr>
              <w:t>В зависимости от тарифного разряда</w:t>
            </w:r>
          </w:p>
        </w:tc>
      </w:tr>
      <w:tr w:rsidR="0063525A" w14:paraId="067DD6EE" w14:textId="77777777" w:rsidTr="00611106">
        <w:tc>
          <w:tcPr>
            <w:tcW w:w="6379" w:type="dxa"/>
          </w:tcPr>
          <w:p w14:paraId="23090FF0" w14:textId="77777777" w:rsidR="00611106" w:rsidRDefault="0063525A" w:rsidP="00805F6D">
            <w:pPr>
              <w:jc w:val="both"/>
              <w:rPr>
                <w:rFonts w:ascii="Times New Roman" w:hAnsi="Times New Roman" w:cs="Times New Roman"/>
                <w:sz w:val="28"/>
                <w:szCs w:val="28"/>
              </w:rPr>
            </w:pPr>
            <w:r w:rsidRPr="003A5BDC">
              <w:rPr>
                <w:rFonts w:ascii="Times New Roman" w:hAnsi="Times New Roman" w:cs="Times New Roman"/>
                <w:sz w:val="28"/>
                <w:szCs w:val="28"/>
              </w:rPr>
              <w:t xml:space="preserve">Третий тарифный разряд оплаты труда </w:t>
            </w:r>
          </w:p>
          <w:p w14:paraId="2DB53ABD" w14:textId="77777777" w:rsidR="0063525A" w:rsidRPr="003A5BDC" w:rsidRDefault="0063525A" w:rsidP="00805F6D">
            <w:pPr>
              <w:jc w:val="both"/>
              <w:rPr>
                <w:rFonts w:ascii="Times New Roman" w:hAnsi="Times New Roman" w:cs="Times New Roman"/>
                <w:sz w:val="28"/>
                <w:szCs w:val="28"/>
              </w:rPr>
            </w:pPr>
            <w:r w:rsidRPr="003A5BDC">
              <w:rPr>
                <w:rFonts w:ascii="Times New Roman" w:hAnsi="Times New Roman" w:cs="Times New Roman"/>
                <w:sz w:val="28"/>
                <w:szCs w:val="28"/>
              </w:rPr>
              <w:t>(без надбавок)</w:t>
            </w:r>
          </w:p>
        </w:tc>
        <w:tc>
          <w:tcPr>
            <w:tcW w:w="2693" w:type="dxa"/>
          </w:tcPr>
          <w:p w14:paraId="1C9B2241" w14:textId="77777777" w:rsidR="0063525A" w:rsidRPr="003A5BDC" w:rsidRDefault="0063525A" w:rsidP="0063525A">
            <w:pPr>
              <w:jc w:val="center"/>
              <w:rPr>
                <w:rFonts w:ascii="Times New Roman" w:hAnsi="Times New Roman" w:cs="Times New Roman"/>
                <w:sz w:val="28"/>
                <w:szCs w:val="28"/>
                <w:lang w:val="en-US"/>
              </w:rPr>
            </w:pPr>
            <w:r w:rsidRPr="003A5BDC">
              <w:rPr>
                <w:rFonts w:ascii="Times New Roman" w:hAnsi="Times New Roman" w:cs="Times New Roman"/>
                <w:sz w:val="28"/>
                <w:szCs w:val="28"/>
              </w:rPr>
              <w:t>1</w:t>
            </w:r>
            <w:r w:rsidRPr="003A5BDC">
              <w:rPr>
                <w:rFonts w:ascii="Times New Roman" w:hAnsi="Times New Roman" w:cs="Times New Roman"/>
                <w:sz w:val="28"/>
                <w:szCs w:val="28"/>
                <w:lang w:val="en-US"/>
              </w:rPr>
              <w:t>,63</w:t>
            </w:r>
          </w:p>
        </w:tc>
      </w:tr>
      <w:tr w:rsidR="0063525A" w14:paraId="562757A8" w14:textId="77777777" w:rsidTr="00611106">
        <w:tc>
          <w:tcPr>
            <w:tcW w:w="9072" w:type="dxa"/>
            <w:gridSpan w:val="2"/>
          </w:tcPr>
          <w:p w14:paraId="24AB2E99" w14:textId="77777777" w:rsidR="0063525A" w:rsidRPr="003A5BDC" w:rsidRDefault="0063525A" w:rsidP="0063525A">
            <w:pPr>
              <w:jc w:val="center"/>
              <w:rPr>
                <w:rFonts w:ascii="Times New Roman" w:hAnsi="Times New Roman" w:cs="Times New Roman"/>
                <w:sz w:val="28"/>
                <w:szCs w:val="28"/>
              </w:rPr>
            </w:pPr>
            <w:r w:rsidRPr="003A5BDC">
              <w:rPr>
                <w:rFonts w:ascii="Times New Roman" w:hAnsi="Times New Roman" w:cs="Times New Roman"/>
                <w:sz w:val="28"/>
                <w:szCs w:val="28"/>
              </w:rPr>
              <w:t>Для грузчиков</w:t>
            </w:r>
          </w:p>
        </w:tc>
      </w:tr>
      <w:tr w:rsidR="0063525A" w14:paraId="50B52884" w14:textId="77777777" w:rsidTr="00611106">
        <w:tc>
          <w:tcPr>
            <w:tcW w:w="6379" w:type="dxa"/>
          </w:tcPr>
          <w:p w14:paraId="3E5AAB16" w14:textId="77777777" w:rsidR="0063525A" w:rsidRPr="0063525A" w:rsidRDefault="0063525A" w:rsidP="00805F6D">
            <w:pPr>
              <w:jc w:val="both"/>
              <w:rPr>
                <w:rFonts w:ascii="Times New Roman" w:hAnsi="Times New Roman" w:cs="Times New Roman"/>
                <w:sz w:val="28"/>
                <w:szCs w:val="28"/>
              </w:rPr>
            </w:pPr>
            <w:r>
              <w:rPr>
                <w:rFonts w:ascii="Times New Roman" w:hAnsi="Times New Roman" w:cs="Times New Roman"/>
                <w:sz w:val="28"/>
                <w:szCs w:val="28"/>
              </w:rPr>
              <w:t>Погрузка</w:t>
            </w:r>
            <w:r w:rsidRPr="0063525A">
              <w:rPr>
                <w:rFonts w:ascii="Times New Roman" w:hAnsi="Times New Roman" w:cs="Times New Roman"/>
                <w:sz w:val="28"/>
                <w:szCs w:val="28"/>
              </w:rPr>
              <w:t>/</w:t>
            </w:r>
            <w:r>
              <w:rPr>
                <w:rFonts w:ascii="Times New Roman" w:hAnsi="Times New Roman" w:cs="Times New Roman"/>
                <w:sz w:val="28"/>
                <w:szCs w:val="28"/>
              </w:rPr>
              <w:t xml:space="preserve">выгрузка металла в горячем состоянии, </w:t>
            </w:r>
            <w:r>
              <w:rPr>
                <w:rFonts w:ascii="Times New Roman" w:hAnsi="Times New Roman" w:cs="Times New Roman"/>
                <w:sz w:val="28"/>
                <w:szCs w:val="28"/>
              </w:rPr>
              <w:lastRenderedPageBreak/>
              <w:t>шлака, агломерата; руды, пека угля, угольного брикета, креозота, негашеной извести, цемента и пр.</w:t>
            </w:r>
          </w:p>
        </w:tc>
        <w:tc>
          <w:tcPr>
            <w:tcW w:w="2693" w:type="dxa"/>
          </w:tcPr>
          <w:p w14:paraId="376249C7" w14:textId="77777777" w:rsidR="0063525A" w:rsidRPr="0063525A" w:rsidRDefault="0063525A" w:rsidP="00B43A06">
            <w:pPr>
              <w:jc w:val="center"/>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lang w:val="en-US"/>
              </w:rPr>
              <w:t>,30</w:t>
            </w:r>
          </w:p>
        </w:tc>
      </w:tr>
      <w:tr w:rsidR="0063525A" w14:paraId="13D7B9F3" w14:textId="77777777" w:rsidTr="00611106">
        <w:tc>
          <w:tcPr>
            <w:tcW w:w="6379" w:type="dxa"/>
          </w:tcPr>
          <w:p w14:paraId="50E025E5" w14:textId="77777777" w:rsidR="0063525A" w:rsidRPr="0063525A" w:rsidRDefault="0063525A" w:rsidP="00805F6D">
            <w:pPr>
              <w:jc w:val="both"/>
              <w:rPr>
                <w:rFonts w:ascii="Times New Roman" w:hAnsi="Times New Roman" w:cs="Times New Roman"/>
                <w:sz w:val="28"/>
                <w:szCs w:val="28"/>
              </w:rPr>
            </w:pPr>
            <w:r>
              <w:rPr>
                <w:rFonts w:ascii="Times New Roman" w:hAnsi="Times New Roman" w:cs="Times New Roman"/>
                <w:sz w:val="28"/>
                <w:szCs w:val="28"/>
              </w:rPr>
              <w:t>Погрузка</w:t>
            </w:r>
            <w:r w:rsidRPr="0063525A">
              <w:rPr>
                <w:rFonts w:ascii="Times New Roman" w:hAnsi="Times New Roman" w:cs="Times New Roman"/>
                <w:sz w:val="28"/>
                <w:szCs w:val="28"/>
              </w:rPr>
              <w:t>/</w:t>
            </w:r>
            <w:r>
              <w:rPr>
                <w:rFonts w:ascii="Times New Roman" w:hAnsi="Times New Roman" w:cs="Times New Roman"/>
                <w:sz w:val="28"/>
                <w:szCs w:val="28"/>
              </w:rPr>
              <w:t>выгрузка в ж</w:t>
            </w:r>
            <w:r w:rsidRPr="0063525A">
              <w:rPr>
                <w:rFonts w:ascii="Times New Roman" w:hAnsi="Times New Roman" w:cs="Times New Roman"/>
                <w:sz w:val="28"/>
                <w:szCs w:val="28"/>
              </w:rPr>
              <w:t>/</w:t>
            </w:r>
            <w:r>
              <w:rPr>
                <w:rFonts w:ascii="Times New Roman" w:hAnsi="Times New Roman" w:cs="Times New Roman"/>
                <w:sz w:val="28"/>
                <w:szCs w:val="28"/>
              </w:rPr>
              <w:t>д вагоны, автомобили и т.д. вредных для здоровья грузов, смёрзшихс</w:t>
            </w:r>
            <w:r w:rsidR="003A5BDC">
              <w:rPr>
                <w:rFonts w:ascii="Times New Roman" w:hAnsi="Times New Roman" w:cs="Times New Roman"/>
                <w:sz w:val="28"/>
                <w:szCs w:val="28"/>
              </w:rPr>
              <w:t>я грузов, грузов массой 1 места (</w:t>
            </w:r>
            <w:r>
              <w:rPr>
                <w:rFonts w:ascii="Times New Roman" w:hAnsi="Times New Roman" w:cs="Times New Roman"/>
                <w:sz w:val="28"/>
                <w:szCs w:val="28"/>
              </w:rPr>
              <w:t>50 кг.</w:t>
            </w:r>
            <w:r w:rsidR="003A5BDC">
              <w:rPr>
                <w:rFonts w:ascii="Times New Roman" w:hAnsi="Times New Roman" w:cs="Times New Roman"/>
                <w:sz w:val="28"/>
                <w:szCs w:val="28"/>
              </w:rPr>
              <w:t>)</w:t>
            </w:r>
          </w:p>
        </w:tc>
        <w:tc>
          <w:tcPr>
            <w:tcW w:w="2693" w:type="dxa"/>
          </w:tcPr>
          <w:p w14:paraId="421AA925" w14:textId="77777777" w:rsidR="0063525A" w:rsidRPr="0063525A" w:rsidRDefault="0063525A" w:rsidP="00B43A06">
            <w:pPr>
              <w:jc w:val="cente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,07</w:t>
            </w:r>
          </w:p>
        </w:tc>
      </w:tr>
      <w:tr w:rsidR="0063525A" w14:paraId="19C822CE" w14:textId="77777777" w:rsidTr="00611106">
        <w:tc>
          <w:tcPr>
            <w:tcW w:w="6379" w:type="dxa"/>
          </w:tcPr>
          <w:p w14:paraId="56055A05" w14:textId="77777777" w:rsidR="0063525A" w:rsidRPr="0063525A" w:rsidRDefault="0063525A" w:rsidP="00805F6D">
            <w:pPr>
              <w:jc w:val="both"/>
              <w:rPr>
                <w:rFonts w:ascii="Times New Roman" w:hAnsi="Times New Roman" w:cs="Times New Roman"/>
                <w:sz w:val="28"/>
                <w:szCs w:val="28"/>
              </w:rPr>
            </w:pPr>
            <w:r>
              <w:rPr>
                <w:rFonts w:ascii="Times New Roman" w:hAnsi="Times New Roman" w:cs="Times New Roman"/>
                <w:sz w:val="28"/>
                <w:szCs w:val="28"/>
              </w:rPr>
              <w:t>Погрузка</w:t>
            </w:r>
            <w:r w:rsidRPr="0063525A">
              <w:rPr>
                <w:rFonts w:ascii="Times New Roman" w:hAnsi="Times New Roman" w:cs="Times New Roman"/>
                <w:sz w:val="28"/>
                <w:szCs w:val="28"/>
              </w:rPr>
              <w:t>/</w:t>
            </w:r>
            <w:r>
              <w:rPr>
                <w:rFonts w:ascii="Times New Roman" w:hAnsi="Times New Roman" w:cs="Times New Roman"/>
                <w:sz w:val="28"/>
                <w:szCs w:val="28"/>
              </w:rPr>
              <w:t>выгрузка в ж</w:t>
            </w:r>
            <w:r w:rsidRPr="0063525A">
              <w:rPr>
                <w:rFonts w:ascii="Times New Roman" w:hAnsi="Times New Roman" w:cs="Times New Roman"/>
                <w:sz w:val="28"/>
                <w:szCs w:val="28"/>
              </w:rPr>
              <w:t>/</w:t>
            </w:r>
            <w:r>
              <w:rPr>
                <w:rFonts w:ascii="Times New Roman" w:hAnsi="Times New Roman" w:cs="Times New Roman"/>
                <w:sz w:val="28"/>
                <w:szCs w:val="28"/>
              </w:rPr>
              <w:t xml:space="preserve">д вагоны, автомобили и пр. других грузов, на </w:t>
            </w:r>
            <w:proofErr w:type="spellStart"/>
            <w:r>
              <w:rPr>
                <w:rFonts w:ascii="Times New Roman" w:hAnsi="Times New Roman" w:cs="Times New Roman"/>
                <w:sz w:val="28"/>
                <w:szCs w:val="28"/>
              </w:rPr>
              <w:t>внутрискладской</w:t>
            </w:r>
            <w:proofErr w:type="spellEnd"/>
            <w:r>
              <w:rPr>
                <w:rFonts w:ascii="Times New Roman" w:hAnsi="Times New Roman" w:cs="Times New Roman"/>
                <w:sz w:val="28"/>
                <w:szCs w:val="28"/>
              </w:rPr>
              <w:t xml:space="preserve"> переработке грузов</w:t>
            </w:r>
          </w:p>
        </w:tc>
        <w:tc>
          <w:tcPr>
            <w:tcW w:w="2693" w:type="dxa"/>
          </w:tcPr>
          <w:p w14:paraId="265B5B3E" w14:textId="77777777" w:rsidR="0063525A" w:rsidRPr="0063525A" w:rsidRDefault="0063525A" w:rsidP="00B43A06">
            <w:pPr>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,91</w:t>
            </w:r>
          </w:p>
        </w:tc>
      </w:tr>
      <w:tr w:rsidR="0063525A" w14:paraId="528A200E" w14:textId="77777777" w:rsidTr="00611106">
        <w:tc>
          <w:tcPr>
            <w:tcW w:w="9072" w:type="dxa"/>
            <w:gridSpan w:val="2"/>
          </w:tcPr>
          <w:p w14:paraId="2DEC050A" w14:textId="77777777" w:rsidR="0063525A" w:rsidRPr="003A5BDC" w:rsidRDefault="00B43A06" w:rsidP="00B43A06">
            <w:pPr>
              <w:jc w:val="center"/>
              <w:rPr>
                <w:rFonts w:ascii="Times New Roman" w:hAnsi="Times New Roman" w:cs="Times New Roman"/>
                <w:sz w:val="28"/>
                <w:szCs w:val="28"/>
              </w:rPr>
            </w:pPr>
            <w:r w:rsidRPr="003A5BDC">
              <w:rPr>
                <w:rFonts w:ascii="Times New Roman" w:hAnsi="Times New Roman" w:cs="Times New Roman"/>
                <w:sz w:val="28"/>
                <w:szCs w:val="28"/>
              </w:rPr>
              <w:t>Для механизаторов бригад (при применении средств комплексной механизации)</w:t>
            </w:r>
          </w:p>
        </w:tc>
      </w:tr>
      <w:tr w:rsidR="0063525A" w14:paraId="475A0BC7" w14:textId="77777777" w:rsidTr="00611106">
        <w:tc>
          <w:tcPr>
            <w:tcW w:w="6379" w:type="dxa"/>
          </w:tcPr>
          <w:p w14:paraId="17FCA79C" w14:textId="77777777" w:rsidR="0063525A" w:rsidRPr="0063525A" w:rsidRDefault="0063525A" w:rsidP="003A5BDC">
            <w:pPr>
              <w:jc w:val="both"/>
              <w:rPr>
                <w:rFonts w:ascii="Times New Roman" w:hAnsi="Times New Roman" w:cs="Times New Roman"/>
                <w:sz w:val="28"/>
                <w:szCs w:val="28"/>
              </w:rPr>
            </w:pPr>
            <w:r>
              <w:rPr>
                <w:rFonts w:ascii="Times New Roman" w:hAnsi="Times New Roman" w:cs="Times New Roman"/>
                <w:sz w:val="28"/>
                <w:szCs w:val="28"/>
              </w:rPr>
              <w:t>Погрузка</w:t>
            </w:r>
            <w:r w:rsidRPr="0063525A">
              <w:rPr>
                <w:rFonts w:ascii="Times New Roman" w:hAnsi="Times New Roman" w:cs="Times New Roman"/>
                <w:sz w:val="28"/>
                <w:szCs w:val="28"/>
              </w:rPr>
              <w:t>/</w:t>
            </w:r>
            <w:r>
              <w:rPr>
                <w:rFonts w:ascii="Times New Roman" w:hAnsi="Times New Roman" w:cs="Times New Roman"/>
                <w:sz w:val="28"/>
                <w:szCs w:val="28"/>
              </w:rPr>
              <w:t>выгрузка</w:t>
            </w:r>
            <w:r w:rsidRPr="0063525A">
              <w:rPr>
                <w:rFonts w:ascii="Times New Roman" w:hAnsi="Times New Roman" w:cs="Times New Roman"/>
                <w:sz w:val="28"/>
                <w:szCs w:val="28"/>
              </w:rPr>
              <w:t xml:space="preserve"> </w:t>
            </w:r>
            <w:r>
              <w:rPr>
                <w:rFonts w:ascii="Times New Roman" w:hAnsi="Times New Roman" w:cs="Times New Roman"/>
                <w:sz w:val="28"/>
                <w:szCs w:val="28"/>
              </w:rPr>
              <w:t>на пограничных ж</w:t>
            </w:r>
            <w:r w:rsidRPr="0063525A">
              <w:rPr>
                <w:rFonts w:ascii="Times New Roman" w:hAnsi="Times New Roman" w:cs="Times New Roman"/>
                <w:sz w:val="28"/>
                <w:szCs w:val="28"/>
              </w:rPr>
              <w:t>/</w:t>
            </w:r>
            <w:r>
              <w:rPr>
                <w:rFonts w:ascii="Times New Roman" w:hAnsi="Times New Roman" w:cs="Times New Roman"/>
                <w:sz w:val="28"/>
                <w:szCs w:val="28"/>
              </w:rPr>
              <w:t>д станциях, перерабатывающих экспортно-импортные гру</w:t>
            </w:r>
            <w:r w:rsidR="003A5BDC">
              <w:rPr>
                <w:rFonts w:ascii="Times New Roman" w:hAnsi="Times New Roman" w:cs="Times New Roman"/>
                <w:sz w:val="28"/>
                <w:szCs w:val="28"/>
              </w:rPr>
              <w:t>зы, в горячем состоянии металла</w:t>
            </w:r>
            <w:r>
              <w:rPr>
                <w:rFonts w:ascii="Times New Roman" w:hAnsi="Times New Roman" w:cs="Times New Roman"/>
                <w:sz w:val="28"/>
                <w:szCs w:val="28"/>
              </w:rPr>
              <w:t xml:space="preserve">, а также смёрзшихся грузов, вредных для здоровья грузов и грузов с массой 1 </w:t>
            </w:r>
            <w:proofErr w:type="gramStart"/>
            <w:r>
              <w:rPr>
                <w:rFonts w:ascii="Times New Roman" w:hAnsi="Times New Roman" w:cs="Times New Roman"/>
                <w:sz w:val="28"/>
                <w:szCs w:val="28"/>
              </w:rPr>
              <w:t xml:space="preserve">места </w:t>
            </w:r>
            <w:r w:rsidRPr="0063525A">
              <w:rPr>
                <w:rFonts w:ascii="Times New Roman" w:hAnsi="Times New Roman" w:cs="Times New Roman"/>
                <w:sz w:val="28"/>
                <w:szCs w:val="28"/>
              </w:rPr>
              <w:t>&gt;</w:t>
            </w:r>
            <w:proofErr w:type="gramEnd"/>
            <w:r>
              <w:rPr>
                <w:rFonts w:ascii="Times New Roman" w:hAnsi="Times New Roman" w:cs="Times New Roman"/>
                <w:sz w:val="28"/>
                <w:szCs w:val="28"/>
              </w:rPr>
              <w:t xml:space="preserve"> 50 кг.</w:t>
            </w:r>
          </w:p>
        </w:tc>
        <w:tc>
          <w:tcPr>
            <w:tcW w:w="2693" w:type="dxa"/>
          </w:tcPr>
          <w:p w14:paraId="52B6BC13" w14:textId="77777777" w:rsidR="0063525A" w:rsidRPr="0063525A" w:rsidRDefault="0063525A" w:rsidP="00B43A06">
            <w:pPr>
              <w:jc w:val="center"/>
              <w:rPr>
                <w:rFonts w:ascii="Times New Roman" w:hAnsi="Times New Roman" w:cs="Times New Roman"/>
                <w:sz w:val="28"/>
                <w:szCs w:val="28"/>
                <w:lang w:val="en-US"/>
              </w:rPr>
            </w:pPr>
            <w:r>
              <w:rPr>
                <w:rFonts w:ascii="Times New Roman" w:hAnsi="Times New Roman" w:cs="Times New Roman"/>
                <w:sz w:val="28"/>
                <w:szCs w:val="28"/>
                <w:lang w:val="en-US"/>
              </w:rPr>
              <w:t>2,88</w:t>
            </w:r>
          </w:p>
        </w:tc>
      </w:tr>
      <w:tr w:rsidR="0063525A" w14:paraId="266C2898" w14:textId="77777777" w:rsidTr="00611106">
        <w:tc>
          <w:tcPr>
            <w:tcW w:w="6379" w:type="dxa"/>
          </w:tcPr>
          <w:p w14:paraId="6482BA31" w14:textId="77777777" w:rsidR="0063525A" w:rsidRDefault="0063525A" w:rsidP="0063525A">
            <w:pPr>
              <w:jc w:val="both"/>
              <w:rPr>
                <w:rFonts w:ascii="Times New Roman" w:hAnsi="Times New Roman" w:cs="Times New Roman"/>
                <w:sz w:val="28"/>
                <w:szCs w:val="28"/>
              </w:rPr>
            </w:pPr>
            <w:r>
              <w:rPr>
                <w:rFonts w:ascii="Times New Roman" w:hAnsi="Times New Roman" w:cs="Times New Roman"/>
                <w:sz w:val="28"/>
                <w:szCs w:val="28"/>
              </w:rPr>
              <w:t>Погрузка</w:t>
            </w:r>
            <w:r w:rsidRPr="0063525A">
              <w:rPr>
                <w:rFonts w:ascii="Times New Roman" w:hAnsi="Times New Roman" w:cs="Times New Roman"/>
                <w:sz w:val="28"/>
                <w:szCs w:val="28"/>
              </w:rPr>
              <w:t>/</w:t>
            </w:r>
            <w:r>
              <w:rPr>
                <w:rFonts w:ascii="Times New Roman" w:hAnsi="Times New Roman" w:cs="Times New Roman"/>
                <w:sz w:val="28"/>
                <w:szCs w:val="28"/>
              </w:rPr>
              <w:t>выгрузка</w:t>
            </w:r>
            <w:r>
              <w:t xml:space="preserve"> </w:t>
            </w:r>
            <w:r w:rsidRPr="0063525A">
              <w:rPr>
                <w:rFonts w:ascii="Times New Roman" w:hAnsi="Times New Roman" w:cs="Times New Roman"/>
                <w:sz w:val="28"/>
                <w:szCs w:val="28"/>
              </w:rPr>
              <w:t>на</w:t>
            </w:r>
            <w:r>
              <w:rPr>
                <w:rFonts w:ascii="Times New Roman" w:hAnsi="Times New Roman" w:cs="Times New Roman"/>
                <w:sz w:val="28"/>
                <w:szCs w:val="28"/>
              </w:rPr>
              <w:t xml:space="preserve"> остальных ж</w:t>
            </w:r>
            <w:r w:rsidRPr="0063525A">
              <w:rPr>
                <w:rFonts w:ascii="Times New Roman" w:hAnsi="Times New Roman" w:cs="Times New Roman"/>
                <w:sz w:val="28"/>
                <w:szCs w:val="28"/>
              </w:rPr>
              <w:t>/</w:t>
            </w:r>
            <w:r>
              <w:rPr>
                <w:rFonts w:ascii="Times New Roman" w:hAnsi="Times New Roman" w:cs="Times New Roman"/>
                <w:sz w:val="28"/>
                <w:szCs w:val="28"/>
              </w:rPr>
              <w:t>д станциях (кроме</w:t>
            </w:r>
            <w:r w:rsidRPr="0063525A">
              <w:rPr>
                <w:rFonts w:ascii="Times New Roman" w:hAnsi="Times New Roman" w:cs="Times New Roman"/>
                <w:sz w:val="28"/>
                <w:szCs w:val="28"/>
              </w:rPr>
              <w:t xml:space="preserve"> пограничных</w:t>
            </w:r>
            <w:r>
              <w:rPr>
                <w:rFonts w:ascii="Times New Roman" w:hAnsi="Times New Roman" w:cs="Times New Roman"/>
                <w:sz w:val="28"/>
                <w:szCs w:val="28"/>
              </w:rPr>
              <w:t>)</w:t>
            </w:r>
            <w:r w:rsidR="00E44B79">
              <w:rPr>
                <w:rFonts w:ascii="Times New Roman" w:hAnsi="Times New Roman" w:cs="Times New Roman"/>
                <w:sz w:val="28"/>
                <w:szCs w:val="28"/>
              </w:rPr>
              <w:t xml:space="preserve"> в горячем состоянии металла</w:t>
            </w:r>
            <w:r>
              <w:rPr>
                <w:rFonts w:ascii="Times New Roman" w:hAnsi="Times New Roman" w:cs="Times New Roman"/>
                <w:sz w:val="28"/>
                <w:szCs w:val="28"/>
              </w:rPr>
              <w:t xml:space="preserve">, а также смёрзшихся грузов, вредных для здоровья грузов и грузов с массой 1 </w:t>
            </w:r>
            <w:proofErr w:type="gramStart"/>
            <w:r>
              <w:rPr>
                <w:rFonts w:ascii="Times New Roman" w:hAnsi="Times New Roman" w:cs="Times New Roman"/>
                <w:sz w:val="28"/>
                <w:szCs w:val="28"/>
              </w:rPr>
              <w:t xml:space="preserve">места </w:t>
            </w:r>
            <w:r w:rsidRPr="0063525A">
              <w:rPr>
                <w:rFonts w:ascii="Times New Roman" w:hAnsi="Times New Roman" w:cs="Times New Roman"/>
                <w:sz w:val="28"/>
                <w:szCs w:val="28"/>
              </w:rPr>
              <w:t>&gt;</w:t>
            </w:r>
            <w:proofErr w:type="gramEnd"/>
            <w:r>
              <w:rPr>
                <w:rFonts w:ascii="Times New Roman" w:hAnsi="Times New Roman" w:cs="Times New Roman"/>
                <w:sz w:val="28"/>
                <w:szCs w:val="28"/>
              </w:rPr>
              <w:t xml:space="preserve"> 50 кг.</w:t>
            </w:r>
          </w:p>
        </w:tc>
        <w:tc>
          <w:tcPr>
            <w:tcW w:w="2693" w:type="dxa"/>
          </w:tcPr>
          <w:p w14:paraId="062DCF08" w14:textId="77777777" w:rsidR="0063525A" w:rsidRPr="0063525A" w:rsidRDefault="0063525A" w:rsidP="00B43A06">
            <w:pPr>
              <w:jc w:val="center"/>
              <w:rPr>
                <w:rFonts w:ascii="Times New Roman" w:hAnsi="Times New Roman" w:cs="Times New Roman"/>
                <w:sz w:val="28"/>
                <w:szCs w:val="28"/>
                <w:lang w:val="en-US"/>
              </w:rPr>
            </w:pPr>
            <w:r>
              <w:rPr>
                <w:rFonts w:ascii="Times New Roman" w:hAnsi="Times New Roman" w:cs="Times New Roman"/>
                <w:sz w:val="28"/>
                <w:szCs w:val="28"/>
                <w:lang w:val="en-US"/>
              </w:rPr>
              <w:t>2,63</w:t>
            </w:r>
          </w:p>
        </w:tc>
      </w:tr>
      <w:tr w:rsidR="0063525A" w14:paraId="2B67E3AD" w14:textId="77777777" w:rsidTr="00611106">
        <w:tc>
          <w:tcPr>
            <w:tcW w:w="6379" w:type="dxa"/>
          </w:tcPr>
          <w:p w14:paraId="1E5E1C06" w14:textId="77777777" w:rsidR="0063525A" w:rsidRDefault="0063525A" w:rsidP="00805F6D">
            <w:pPr>
              <w:jc w:val="both"/>
              <w:rPr>
                <w:rFonts w:ascii="Times New Roman" w:hAnsi="Times New Roman" w:cs="Times New Roman"/>
                <w:sz w:val="28"/>
                <w:szCs w:val="28"/>
              </w:rPr>
            </w:pPr>
            <w:r>
              <w:rPr>
                <w:rFonts w:ascii="Times New Roman" w:hAnsi="Times New Roman" w:cs="Times New Roman"/>
                <w:sz w:val="28"/>
                <w:szCs w:val="28"/>
              </w:rPr>
              <w:t>Погрузка</w:t>
            </w:r>
            <w:r w:rsidRPr="0063525A">
              <w:rPr>
                <w:rFonts w:ascii="Times New Roman" w:hAnsi="Times New Roman" w:cs="Times New Roman"/>
                <w:sz w:val="28"/>
                <w:szCs w:val="28"/>
              </w:rPr>
              <w:t>/</w:t>
            </w:r>
            <w:r>
              <w:rPr>
                <w:rFonts w:ascii="Times New Roman" w:hAnsi="Times New Roman" w:cs="Times New Roman"/>
                <w:sz w:val="28"/>
                <w:szCs w:val="28"/>
              </w:rPr>
              <w:t>выгрузка</w:t>
            </w:r>
            <w:r w:rsidR="00B43A06">
              <w:t xml:space="preserve"> </w:t>
            </w:r>
            <w:r w:rsidR="00B43A06" w:rsidRPr="00B43A06">
              <w:rPr>
                <w:rFonts w:ascii="Times New Roman" w:hAnsi="Times New Roman" w:cs="Times New Roman"/>
                <w:sz w:val="28"/>
                <w:szCs w:val="28"/>
              </w:rPr>
              <w:t>на пограничных ж/д станциях, перерабатывающих экспортно-импортные грузы</w:t>
            </w:r>
          </w:p>
        </w:tc>
        <w:tc>
          <w:tcPr>
            <w:tcW w:w="2693" w:type="dxa"/>
          </w:tcPr>
          <w:p w14:paraId="1B65CCA0" w14:textId="77777777" w:rsidR="0063525A" w:rsidRPr="0063525A" w:rsidRDefault="0063525A" w:rsidP="00B43A06">
            <w:pPr>
              <w:jc w:val="center"/>
              <w:rPr>
                <w:rFonts w:ascii="Times New Roman" w:hAnsi="Times New Roman" w:cs="Times New Roman"/>
                <w:sz w:val="28"/>
                <w:szCs w:val="28"/>
                <w:lang w:val="en-US"/>
              </w:rPr>
            </w:pPr>
            <w:r>
              <w:rPr>
                <w:rFonts w:ascii="Times New Roman" w:hAnsi="Times New Roman" w:cs="Times New Roman"/>
                <w:sz w:val="28"/>
                <w:szCs w:val="28"/>
                <w:lang w:val="en-US"/>
              </w:rPr>
              <w:t>2,49</w:t>
            </w:r>
          </w:p>
        </w:tc>
      </w:tr>
      <w:tr w:rsidR="0063525A" w14:paraId="225F822C" w14:textId="77777777" w:rsidTr="00611106">
        <w:tc>
          <w:tcPr>
            <w:tcW w:w="6379" w:type="dxa"/>
          </w:tcPr>
          <w:p w14:paraId="4B963D9D" w14:textId="77777777" w:rsidR="0063525A" w:rsidRDefault="0063525A" w:rsidP="00805F6D">
            <w:pPr>
              <w:jc w:val="both"/>
              <w:rPr>
                <w:rFonts w:ascii="Times New Roman" w:hAnsi="Times New Roman" w:cs="Times New Roman"/>
                <w:sz w:val="28"/>
                <w:szCs w:val="28"/>
              </w:rPr>
            </w:pPr>
            <w:r>
              <w:rPr>
                <w:rFonts w:ascii="Times New Roman" w:hAnsi="Times New Roman" w:cs="Times New Roman"/>
                <w:sz w:val="28"/>
                <w:szCs w:val="28"/>
              </w:rPr>
              <w:t>Погрузка</w:t>
            </w:r>
            <w:r w:rsidRPr="0063525A">
              <w:rPr>
                <w:rFonts w:ascii="Times New Roman" w:hAnsi="Times New Roman" w:cs="Times New Roman"/>
                <w:sz w:val="28"/>
                <w:szCs w:val="28"/>
              </w:rPr>
              <w:t>/</w:t>
            </w:r>
            <w:r>
              <w:rPr>
                <w:rFonts w:ascii="Times New Roman" w:hAnsi="Times New Roman" w:cs="Times New Roman"/>
                <w:sz w:val="28"/>
                <w:szCs w:val="28"/>
              </w:rPr>
              <w:t>выгрузка</w:t>
            </w:r>
            <w:r w:rsidR="00B43A06">
              <w:t xml:space="preserve"> </w:t>
            </w:r>
            <w:r w:rsidR="00B43A06" w:rsidRPr="00B43A06">
              <w:rPr>
                <w:rFonts w:ascii="Times New Roman" w:hAnsi="Times New Roman" w:cs="Times New Roman"/>
                <w:sz w:val="28"/>
                <w:szCs w:val="28"/>
              </w:rPr>
              <w:t>на остальных ж/д станциях (кроме пограничных)</w:t>
            </w:r>
          </w:p>
        </w:tc>
        <w:tc>
          <w:tcPr>
            <w:tcW w:w="2693" w:type="dxa"/>
          </w:tcPr>
          <w:p w14:paraId="5DC67ABD" w14:textId="77777777" w:rsidR="0063525A" w:rsidRPr="0063525A" w:rsidRDefault="0063525A" w:rsidP="00B43A06">
            <w:pPr>
              <w:jc w:val="center"/>
              <w:rPr>
                <w:rFonts w:ascii="Times New Roman" w:hAnsi="Times New Roman" w:cs="Times New Roman"/>
                <w:sz w:val="28"/>
                <w:szCs w:val="28"/>
                <w:lang w:val="en-US"/>
              </w:rPr>
            </w:pPr>
            <w:r>
              <w:rPr>
                <w:rFonts w:ascii="Times New Roman" w:hAnsi="Times New Roman" w:cs="Times New Roman"/>
                <w:sz w:val="28"/>
                <w:szCs w:val="28"/>
                <w:lang w:val="en-US"/>
              </w:rPr>
              <w:t>2,31</w:t>
            </w:r>
          </w:p>
        </w:tc>
      </w:tr>
    </w:tbl>
    <w:p w14:paraId="45119FD6" w14:textId="77777777" w:rsidR="0063525A" w:rsidRPr="005D1845" w:rsidRDefault="0063525A" w:rsidP="00805F6D">
      <w:pPr>
        <w:spacing w:after="0" w:line="240" w:lineRule="auto"/>
        <w:ind w:firstLine="567"/>
        <w:jc w:val="both"/>
        <w:rPr>
          <w:rFonts w:ascii="Times New Roman" w:hAnsi="Times New Roman" w:cs="Times New Roman"/>
          <w:sz w:val="20"/>
          <w:szCs w:val="20"/>
        </w:rPr>
      </w:pPr>
    </w:p>
    <w:p w14:paraId="502DA404" w14:textId="77777777" w:rsidR="00B43A06" w:rsidRDefault="00B43A06" w:rsidP="00B43A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Далее тарифные коэффициенты, а также количество рабочих часов в неделю (для обычных работников – 40 часов, для отдельных групп граждан – в соответствии с законодательством Российской Федерации) и, соответственно, за период, берутся в основу для расчёта тарифной ставки.</w:t>
      </w:r>
    </w:p>
    <w:p w14:paraId="01FA0E0A" w14:textId="77777777" w:rsidR="00B43A06" w:rsidRDefault="00B43A06" w:rsidP="00B43A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Оклад, напротив, установлен одинаковый вне зависимости от количества отработанных в месяц часов. Например, если в январе меньшее количество рабочих часов, это не значит, что сотруднику, получающему оклад (например, инженер или экономист холдинга), выплатят меньшую сумму. Напротив, один час его работы будет стоить больше, нежели один час работы, например, в июне. Однако, если сотрудник не отработает определённое количество дней, скажем, в январе, тарифная составляющая уменьшится на большую сумму, чем она бы уменьшилась за такое же необработанное количество дней в июне или даже феврале</w:t>
      </w:r>
      <w:r w:rsidR="000A513A" w:rsidRPr="000A513A">
        <w:rPr>
          <w:rFonts w:ascii="Times New Roman" w:hAnsi="Times New Roman" w:cs="Times New Roman"/>
          <w:sz w:val="28"/>
          <w:szCs w:val="28"/>
        </w:rPr>
        <w:t xml:space="preserve"> [6]</w:t>
      </w:r>
      <w:r>
        <w:rPr>
          <w:rFonts w:ascii="Times New Roman" w:hAnsi="Times New Roman" w:cs="Times New Roman"/>
          <w:sz w:val="28"/>
          <w:szCs w:val="28"/>
        </w:rPr>
        <w:t>.</w:t>
      </w:r>
    </w:p>
    <w:p w14:paraId="70F94E47" w14:textId="77777777" w:rsidR="00B43A06" w:rsidRDefault="00B43A06" w:rsidP="00B43A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сдельной заработной плате сначала высчитывается среднее количество часо</w:t>
      </w:r>
      <w:r w:rsidR="002A0606">
        <w:rPr>
          <w:rFonts w:ascii="Times New Roman" w:hAnsi="Times New Roman" w:cs="Times New Roman"/>
          <w:sz w:val="28"/>
          <w:szCs w:val="28"/>
        </w:rPr>
        <w:t>в, необходимое работнику для ос</w:t>
      </w:r>
      <w:r>
        <w:rPr>
          <w:rFonts w:ascii="Times New Roman" w:hAnsi="Times New Roman" w:cs="Times New Roman"/>
          <w:sz w:val="28"/>
          <w:szCs w:val="28"/>
        </w:rPr>
        <w:t>у</w:t>
      </w:r>
      <w:r w:rsidR="002A0606">
        <w:rPr>
          <w:rFonts w:ascii="Times New Roman" w:hAnsi="Times New Roman" w:cs="Times New Roman"/>
          <w:sz w:val="28"/>
          <w:szCs w:val="28"/>
        </w:rPr>
        <w:t>ществления</w:t>
      </w:r>
      <w:r>
        <w:rPr>
          <w:rFonts w:ascii="Times New Roman" w:hAnsi="Times New Roman" w:cs="Times New Roman"/>
          <w:sz w:val="28"/>
          <w:szCs w:val="28"/>
        </w:rPr>
        <w:t xml:space="preserve"> одной производственной операции</w:t>
      </w:r>
      <w:r w:rsidRPr="00B43A06">
        <w:rPr>
          <w:rFonts w:ascii="Times New Roman" w:hAnsi="Times New Roman" w:cs="Times New Roman"/>
          <w:sz w:val="28"/>
          <w:szCs w:val="28"/>
        </w:rPr>
        <w:t>/</w:t>
      </w:r>
      <w:r>
        <w:rPr>
          <w:rFonts w:ascii="Times New Roman" w:hAnsi="Times New Roman" w:cs="Times New Roman"/>
          <w:sz w:val="28"/>
          <w:szCs w:val="28"/>
        </w:rPr>
        <w:t xml:space="preserve">изготовления одной детали вагона, локомотива и прочего оборудования (в зависимости от </w:t>
      </w:r>
      <w:r w:rsidR="002A0606">
        <w:rPr>
          <w:rFonts w:ascii="Times New Roman" w:hAnsi="Times New Roman" w:cs="Times New Roman"/>
          <w:sz w:val="28"/>
          <w:szCs w:val="28"/>
        </w:rPr>
        <w:t>специализации работника)</w:t>
      </w:r>
      <w:r>
        <w:rPr>
          <w:rFonts w:ascii="Times New Roman" w:hAnsi="Times New Roman" w:cs="Times New Roman"/>
          <w:sz w:val="28"/>
          <w:szCs w:val="28"/>
        </w:rPr>
        <w:t>.</w:t>
      </w:r>
      <w:r w:rsidR="002A0606">
        <w:rPr>
          <w:rFonts w:ascii="Times New Roman" w:hAnsi="Times New Roman" w:cs="Times New Roman"/>
          <w:sz w:val="28"/>
          <w:szCs w:val="28"/>
        </w:rPr>
        <w:t xml:space="preserve"> Затем, зная почасовую тарифную ставку, мы можем вычислить </w:t>
      </w:r>
      <w:r w:rsidR="002A0606">
        <w:rPr>
          <w:rFonts w:ascii="Times New Roman" w:hAnsi="Times New Roman" w:cs="Times New Roman"/>
          <w:sz w:val="28"/>
          <w:szCs w:val="28"/>
        </w:rPr>
        <w:lastRenderedPageBreak/>
        <w:t>денежные выплаты работнику за одну, две и более изготовленных единиц</w:t>
      </w:r>
      <w:r w:rsidR="000A513A" w:rsidRPr="000A513A">
        <w:rPr>
          <w:rFonts w:ascii="Times New Roman" w:hAnsi="Times New Roman" w:cs="Times New Roman"/>
          <w:sz w:val="28"/>
          <w:szCs w:val="28"/>
        </w:rPr>
        <w:t xml:space="preserve"> [10]</w:t>
      </w:r>
      <w:r w:rsidR="002A0606">
        <w:rPr>
          <w:rFonts w:ascii="Times New Roman" w:hAnsi="Times New Roman" w:cs="Times New Roman"/>
          <w:sz w:val="28"/>
          <w:szCs w:val="28"/>
        </w:rPr>
        <w:t>.</w:t>
      </w:r>
    </w:p>
    <w:p w14:paraId="273CDFED" w14:textId="77777777" w:rsidR="00E44B79" w:rsidRPr="00E44B79" w:rsidRDefault="00E44B79" w:rsidP="00E44B79">
      <w:pPr>
        <w:spacing w:after="0" w:line="240" w:lineRule="auto"/>
        <w:ind w:firstLine="567"/>
        <w:jc w:val="center"/>
        <w:rPr>
          <w:rFonts w:ascii="Times New Roman" w:hAnsi="Times New Roman" w:cs="Times New Roman"/>
          <w:b/>
          <w:sz w:val="28"/>
          <w:szCs w:val="28"/>
        </w:rPr>
      </w:pPr>
      <w:r w:rsidRPr="00E44B79">
        <w:rPr>
          <w:rFonts w:ascii="Times New Roman" w:hAnsi="Times New Roman" w:cs="Times New Roman"/>
          <w:b/>
          <w:sz w:val="28"/>
          <w:szCs w:val="28"/>
        </w:rPr>
        <w:t>Обсуждение результатов</w:t>
      </w:r>
    </w:p>
    <w:p w14:paraId="65674151" w14:textId="77777777" w:rsidR="002A0606" w:rsidRDefault="002A0606" w:rsidP="00B43A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Всё вышеописанное означает, что от количества отработанного времени и качества осуществления работы зависит заработная плата работника – то, с какой целью устраивается на работу любой человек. Такая система расчёта заработной платы позволяет стимулировать человеческий капитал и направить его мощности на претворение в жизнь перспективных для ОАО </w:t>
      </w:r>
      <w:r w:rsidR="00E44B79">
        <w:rPr>
          <w:rFonts w:ascii="Times New Roman" w:hAnsi="Times New Roman" w:cs="Times New Roman"/>
          <w:sz w:val="28"/>
          <w:szCs w:val="28"/>
        </w:rPr>
        <w:t>«</w:t>
      </w:r>
      <w:r>
        <w:rPr>
          <w:rFonts w:ascii="Times New Roman" w:hAnsi="Times New Roman" w:cs="Times New Roman"/>
          <w:sz w:val="28"/>
          <w:szCs w:val="28"/>
        </w:rPr>
        <w:t>РЖД</w:t>
      </w:r>
      <w:r w:rsidR="00E44B79">
        <w:rPr>
          <w:rFonts w:ascii="Times New Roman" w:hAnsi="Times New Roman" w:cs="Times New Roman"/>
          <w:sz w:val="28"/>
          <w:szCs w:val="28"/>
        </w:rPr>
        <w:t>»</w:t>
      </w:r>
      <w:r>
        <w:rPr>
          <w:rFonts w:ascii="Times New Roman" w:hAnsi="Times New Roman" w:cs="Times New Roman"/>
          <w:sz w:val="28"/>
          <w:szCs w:val="28"/>
        </w:rPr>
        <w:t xml:space="preserve"> целей, среди которых не только применение энергосберегающих технологий, но и:</w:t>
      </w:r>
    </w:p>
    <w:p w14:paraId="45419F6F" w14:textId="77777777" w:rsidR="002A0606" w:rsidRPr="00E44B79" w:rsidRDefault="00E44B79" w:rsidP="00E44B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w:t>
      </w:r>
      <w:r w:rsidR="002A0606" w:rsidRPr="00E44B79">
        <w:rPr>
          <w:rFonts w:ascii="Times New Roman" w:hAnsi="Times New Roman" w:cs="Times New Roman"/>
          <w:sz w:val="28"/>
          <w:szCs w:val="28"/>
        </w:rPr>
        <w:t>лучшение работы и качества подвижного состава;</w:t>
      </w:r>
    </w:p>
    <w:p w14:paraId="018E4B75" w14:textId="77777777" w:rsidR="002A0606" w:rsidRPr="00E44B79" w:rsidRDefault="00E44B79" w:rsidP="00E44B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2A0606" w:rsidRPr="00E44B79">
        <w:rPr>
          <w:rFonts w:ascii="Times New Roman" w:hAnsi="Times New Roman" w:cs="Times New Roman"/>
          <w:sz w:val="28"/>
          <w:szCs w:val="28"/>
        </w:rPr>
        <w:t>овышение уровня безопасности движения поездов;</w:t>
      </w:r>
    </w:p>
    <w:p w14:paraId="4AF16AB8" w14:textId="77777777" w:rsidR="002A0606" w:rsidRPr="00E44B79" w:rsidRDefault="00E44B79" w:rsidP="00E44B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w:t>
      </w:r>
      <w:r w:rsidR="002A0606" w:rsidRPr="00E44B79">
        <w:rPr>
          <w:rFonts w:ascii="Times New Roman" w:hAnsi="Times New Roman" w:cs="Times New Roman"/>
          <w:sz w:val="28"/>
          <w:szCs w:val="28"/>
        </w:rPr>
        <w:t>спользование в производственной практике экономически обоснованных норм и стандартов;</w:t>
      </w:r>
    </w:p>
    <w:p w14:paraId="2A97FCEC" w14:textId="77777777" w:rsidR="002A0606" w:rsidRPr="00E44B79" w:rsidRDefault="00E44B79" w:rsidP="00E44B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2A0606" w:rsidRPr="00E44B79">
        <w:rPr>
          <w:rFonts w:ascii="Times New Roman" w:hAnsi="Times New Roman" w:cs="Times New Roman"/>
          <w:sz w:val="28"/>
          <w:szCs w:val="28"/>
        </w:rPr>
        <w:t>редотвращение появления и застоя неиспользуемых ресурсов и готовой продукции;</w:t>
      </w:r>
    </w:p>
    <w:p w14:paraId="23CEB424" w14:textId="77777777" w:rsidR="002A0606" w:rsidRPr="00E44B79" w:rsidRDefault="00E44B79" w:rsidP="00E44B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w:t>
      </w:r>
      <w:r w:rsidR="002A0606" w:rsidRPr="00E44B79">
        <w:rPr>
          <w:rFonts w:ascii="Times New Roman" w:hAnsi="Times New Roman" w:cs="Times New Roman"/>
          <w:sz w:val="28"/>
          <w:szCs w:val="28"/>
        </w:rPr>
        <w:t>аучная организация труда (осуществляется экономистами-нормировщиками и прочими подобными сотрудниками холдинга);</w:t>
      </w:r>
    </w:p>
    <w:p w14:paraId="4BE18AB7" w14:textId="77777777" w:rsidR="002A0606" w:rsidRPr="00E44B79" w:rsidRDefault="00E44B79" w:rsidP="00E44B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2A0606" w:rsidRPr="00E44B79">
        <w:rPr>
          <w:rFonts w:ascii="Times New Roman" w:hAnsi="Times New Roman" w:cs="Times New Roman"/>
          <w:sz w:val="28"/>
          <w:szCs w:val="28"/>
        </w:rPr>
        <w:t>своение холдингом новых ниш и осуществление производства и выпуска продукции нового вида (например, пищевая продукция у ФПК, которая позволяет снизить стоимость перевозки пассажиров за счёт использования собственной продукции в вагонах-ресторанах) и пр. [</w:t>
      </w:r>
      <w:r w:rsidR="000A513A">
        <w:rPr>
          <w:rFonts w:ascii="Times New Roman" w:hAnsi="Times New Roman" w:cs="Times New Roman"/>
          <w:sz w:val="28"/>
          <w:szCs w:val="28"/>
          <w:lang w:val="en-US"/>
        </w:rPr>
        <w:t>10</w:t>
      </w:r>
      <w:r w:rsidR="002A0606" w:rsidRPr="00E44B79">
        <w:rPr>
          <w:rFonts w:ascii="Times New Roman" w:hAnsi="Times New Roman" w:cs="Times New Roman"/>
          <w:sz w:val="28"/>
          <w:szCs w:val="28"/>
        </w:rPr>
        <w:t>].</w:t>
      </w:r>
    </w:p>
    <w:p w14:paraId="26936CD1" w14:textId="77777777" w:rsidR="00564D28" w:rsidRPr="00E14E2A" w:rsidRDefault="00564D28" w:rsidP="00E14E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Ниже представлены способы и количество доплат за некоторые виды де</w:t>
      </w:r>
      <w:r w:rsidR="00E44B79">
        <w:rPr>
          <w:rFonts w:ascii="Times New Roman" w:hAnsi="Times New Roman" w:cs="Times New Roman"/>
          <w:sz w:val="28"/>
          <w:szCs w:val="28"/>
        </w:rPr>
        <w:t>ятельности в холдинге (таблица 3</w:t>
      </w:r>
      <w:r>
        <w:rPr>
          <w:rFonts w:ascii="Times New Roman" w:hAnsi="Times New Roman" w:cs="Times New Roman"/>
          <w:sz w:val="28"/>
          <w:szCs w:val="28"/>
        </w:rPr>
        <w:t>)</w:t>
      </w:r>
      <w:r w:rsidR="00E14E2A">
        <w:rPr>
          <w:rFonts w:ascii="Times New Roman" w:hAnsi="Times New Roman" w:cs="Times New Roman"/>
          <w:sz w:val="28"/>
          <w:szCs w:val="28"/>
        </w:rPr>
        <w:t xml:space="preserve"> </w:t>
      </w:r>
      <w:r w:rsidR="00E14E2A" w:rsidRPr="00E14E2A">
        <w:rPr>
          <w:rFonts w:ascii="Times New Roman" w:hAnsi="Times New Roman" w:cs="Times New Roman"/>
          <w:sz w:val="28"/>
          <w:szCs w:val="28"/>
        </w:rPr>
        <w:t>[</w:t>
      </w:r>
      <w:r w:rsidR="0030190E" w:rsidRPr="0030190E">
        <w:rPr>
          <w:rFonts w:ascii="Times New Roman" w:hAnsi="Times New Roman" w:cs="Times New Roman"/>
          <w:sz w:val="28"/>
          <w:szCs w:val="28"/>
        </w:rPr>
        <w:t>7</w:t>
      </w:r>
      <w:r w:rsidR="00E14E2A" w:rsidRPr="00E14E2A">
        <w:rPr>
          <w:rFonts w:ascii="Times New Roman" w:hAnsi="Times New Roman" w:cs="Times New Roman"/>
          <w:sz w:val="28"/>
          <w:szCs w:val="28"/>
        </w:rPr>
        <w:t>]</w:t>
      </w:r>
      <w:r>
        <w:rPr>
          <w:rFonts w:ascii="Times New Roman" w:hAnsi="Times New Roman" w:cs="Times New Roman"/>
          <w:sz w:val="28"/>
          <w:szCs w:val="28"/>
        </w:rPr>
        <w:t>.</w:t>
      </w:r>
    </w:p>
    <w:p w14:paraId="00C25BB5" w14:textId="77777777" w:rsidR="00564D28" w:rsidRPr="0030190E" w:rsidRDefault="00564D28" w:rsidP="00E44B79">
      <w:pPr>
        <w:pStyle w:val="a5"/>
        <w:keepNext/>
        <w:spacing w:after="0"/>
        <w:ind w:firstLine="567"/>
        <w:rPr>
          <w:rFonts w:ascii="Times New Roman" w:hAnsi="Times New Roman" w:cs="Times New Roman"/>
          <w:i w:val="0"/>
          <w:color w:val="000000" w:themeColor="text1"/>
          <w:sz w:val="28"/>
          <w:szCs w:val="28"/>
        </w:rPr>
      </w:pPr>
      <w:r w:rsidRPr="00564D28">
        <w:rPr>
          <w:rFonts w:ascii="Times New Roman" w:hAnsi="Times New Roman" w:cs="Times New Roman"/>
          <w:i w:val="0"/>
          <w:color w:val="000000" w:themeColor="text1"/>
          <w:sz w:val="28"/>
          <w:szCs w:val="28"/>
        </w:rPr>
        <w:t xml:space="preserve">Таблица </w:t>
      </w:r>
      <w:r w:rsidRPr="00564D28">
        <w:rPr>
          <w:rFonts w:ascii="Times New Roman" w:hAnsi="Times New Roman" w:cs="Times New Roman"/>
          <w:i w:val="0"/>
          <w:color w:val="000000" w:themeColor="text1"/>
          <w:sz w:val="28"/>
          <w:szCs w:val="28"/>
        </w:rPr>
        <w:fldChar w:fldCharType="begin"/>
      </w:r>
      <w:r w:rsidRPr="00564D28">
        <w:rPr>
          <w:rFonts w:ascii="Times New Roman" w:hAnsi="Times New Roman" w:cs="Times New Roman"/>
          <w:i w:val="0"/>
          <w:color w:val="000000" w:themeColor="text1"/>
          <w:sz w:val="28"/>
          <w:szCs w:val="28"/>
        </w:rPr>
        <w:instrText xml:space="preserve"> SEQ Таблица \* ARABIC </w:instrText>
      </w:r>
      <w:r w:rsidRPr="00564D28">
        <w:rPr>
          <w:rFonts w:ascii="Times New Roman" w:hAnsi="Times New Roman" w:cs="Times New Roman"/>
          <w:i w:val="0"/>
          <w:color w:val="000000" w:themeColor="text1"/>
          <w:sz w:val="28"/>
          <w:szCs w:val="28"/>
        </w:rPr>
        <w:fldChar w:fldCharType="separate"/>
      </w:r>
      <w:r w:rsidR="005D1845">
        <w:rPr>
          <w:rFonts w:ascii="Times New Roman" w:hAnsi="Times New Roman" w:cs="Times New Roman"/>
          <w:i w:val="0"/>
          <w:noProof/>
          <w:color w:val="000000" w:themeColor="text1"/>
          <w:sz w:val="28"/>
          <w:szCs w:val="28"/>
        </w:rPr>
        <w:t>3</w:t>
      </w:r>
      <w:r w:rsidRPr="00564D28">
        <w:rPr>
          <w:rFonts w:ascii="Times New Roman" w:hAnsi="Times New Roman" w:cs="Times New Roman"/>
          <w:i w:val="0"/>
          <w:color w:val="000000" w:themeColor="text1"/>
          <w:sz w:val="28"/>
          <w:szCs w:val="28"/>
        </w:rPr>
        <w:fldChar w:fldCharType="end"/>
      </w:r>
      <w:r w:rsidRPr="00564D28">
        <w:rPr>
          <w:rFonts w:ascii="Times New Roman" w:hAnsi="Times New Roman" w:cs="Times New Roman"/>
          <w:i w:val="0"/>
          <w:color w:val="000000" w:themeColor="text1"/>
          <w:sz w:val="28"/>
          <w:szCs w:val="28"/>
        </w:rPr>
        <w:t xml:space="preserve"> Доплаты и выплаты сотрудникам за различные достижени</w:t>
      </w:r>
      <w:r w:rsidR="0030190E">
        <w:rPr>
          <w:rFonts w:ascii="Times New Roman" w:hAnsi="Times New Roman" w:cs="Times New Roman"/>
          <w:i w:val="0"/>
          <w:color w:val="000000" w:themeColor="text1"/>
          <w:sz w:val="28"/>
          <w:szCs w:val="28"/>
        </w:rPr>
        <w:t>я и/или тяжёлые условия труда</w:t>
      </w:r>
    </w:p>
    <w:tbl>
      <w:tblPr>
        <w:tblStyle w:val="a6"/>
        <w:tblW w:w="9214" w:type="dxa"/>
        <w:tblInd w:w="108" w:type="dxa"/>
        <w:tblLook w:val="04A0" w:firstRow="1" w:lastRow="0" w:firstColumn="1" w:lastColumn="0" w:noHBand="0" w:noVBand="1"/>
      </w:tblPr>
      <w:tblGrid>
        <w:gridCol w:w="4253"/>
        <w:gridCol w:w="4961"/>
      </w:tblGrid>
      <w:tr w:rsidR="00564D28" w:rsidRPr="00564D28" w14:paraId="5A07215E" w14:textId="77777777" w:rsidTr="00E44B79">
        <w:tc>
          <w:tcPr>
            <w:tcW w:w="9214" w:type="dxa"/>
            <w:gridSpan w:val="2"/>
          </w:tcPr>
          <w:p w14:paraId="3B44D0B2" w14:textId="77777777" w:rsidR="00564D28" w:rsidRPr="00564D28" w:rsidRDefault="00564D28" w:rsidP="00E44B79">
            <w:pPr>
              <w:jc w:val="center"/>
              <w:rPr>
                <w:rFonts w:ascii="Times New Roman" w:hAnsi="Times New Roman" w:cs="Times New Roman"/>
                <w:b/>
                <w:color w:val="000000" w:themeColor="text1"/>
                <w:sz w:val="28"/>
                <w:szCs w:val="28"/>
              </w:rPr>
            </w:pPr>
            <w:r w:rsidRPr="00564D28">
              <w:rPr>
                <w:rFonts w:ascii="Times New Roman" w:hAnsi="Times New Roman" w:cs="Times New Roman"/>
                <w:b/>
                <w:color w:val="000000" w:themeColor="text1"/>
                <w:sz w:val="28"/>
                <w:szCs w:val="28"/>
              </w:rPr>
              <w:t>Работники, занятые на тяжёлых работах с вредными/опасными/иными особыми условиями труда</w:t>
            </w:r>
          </w:p>
        </w:tc>
      </w:tr>
      <w:tr w:rsidR="00564D28" w:rsidRPr="00564D28" w14:paraId="5C81808A" w14:textId="77777777" w:rsidTr="00E44B79">
        <w:tc>
          <w:tcPr>
            <w:tcW w:w="4253" w:type="dxa"/>
          </w:tcPr>
          <w:p w14:paraId="5E97FD3F" w14:textId="77777777" w:rsidR="00E44B79" w:rsidRDefault="00564D28" w:rsidP="00E44B79">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Обслуживающие </w:t>
            </w:r>
          </w:p>
          <w:p w14:paraId="07DB3B86" w14:textId="77777777" w:rsidR="00564D28" w:rsidRPr="00564D28" w:rsidRDefault="00564D28" w:rsidP="00E44B79">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Северо-Муйский тоннель</w:t>
            </w:r>
          </w:p>
        </w:tc>
        <w:tc>
          <w:tcPr>
            <w:tcW w:w="4961" w:type="dxa"/>
          </w:tcPr>
          <w:p w14:paraId="00872ACC" w14:textId="77777777" w:rsidR="00564D28" w:rsidRPr="00564D28" w:rsidRDefault="00564D28" w:rsidP="00E44B79">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Доплаты в размере 48% тарифной составляющей заработной платы с учётом воздействия и уровня ионизирующего излучения сверх предельно допустимой нормы</w:t>
            </w:r>
          </w:p>
        </w:tc>
      </w:tr>
      <w:tr w:rsidR="00564D28" w:rsidRPr="00564D28" w14:paraId="0A678EC0" w14:textId="77777777" w:rsidTr="00E44B79">
        <w:tc>
          <w:tcPr>
            <w:tcW w:w="4253" w:type="dxa"/>
          </w:tcPr>
          <w:p w14:paraId="6F2D2352" w14:textId="77777777" w:rsidR="00E44B79" w:rsidRDefault="00564D28"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Обслуживающие </w:t>
            </w:r>
          </w:p>
          <w:p w14:paraId="31B0E964" w14:textId="77777777" w:rsidR="00564D28" w:rsidRPr="00564D28" w:rsidRDefault="00564D28"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Байкальский тоннель</w:t>
            </w:r>
          </w:p>
        </w:tc>
        <w:tc>
          <w:tcPr>
            <w:tcW w:w="4961" w:type="dxa"/>
          </w:tcPr>
          <w:p w14:paraId="6AF66AAE" w14:textId="77777777" w:rsidR="00564D28" w:rsidRPr="00564D28" w:rsidRDefault="00564D28"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Доплаты в размере 36% тарифной составляющей заработной платы с учётом воздействия и уровня ионизирующего излучения сверх предельно допустимой нормы</w:t>
            </w:r>
          </w:p>
        </w:tc>
      </w:tr>
      <w:tr w:rsidR="00564D28" w:rsidRPr="00564D28" w14:paraId="30190E93" w14:textId="77777777" w:rsidTr="00E44B79">
        <w:tc>
          <w:tcPr>
            <w:tcW w:w="9214" w:type="dxa"/>
            <w:gridSpan w:val="2"/>
          </w:tcPr>
          <w:p w14:paraId="41DC00D7" w14:textId="77777777" w:rsidR="00564D28" w:rsidRPr="00564D28" w:rsidRDefault="00564D28" w:rsidP="00564D28">
            <w:pPr>
              <w:jc w:val="center"/>
              <w:rPr>
                <w:rFonts w:ascii="Times New Roman" w:hAnsi="Times New Roman" w:cs="Times New Roman"/>
                <w:b/>
                <w:color w:val="000000" w:themeColor="text1"/>
                <w:sz w:val="28"/>
                <w:szCs w:val="28"/>
              </w:rPr>
            </w:pPr>
            <w:r w:rsidRPr="00564D28">
              <w:rPr>
                <w:rFonts w:ascii="Times New Roman" w:hAnsi="Times New Roman" w:cs="Times New Roman"/>
                <w:b/>
                <w:color w:val="000000" w:themeColor="text1"/>
                <w:sz w:val="28"/>
                <w:szCs w:val="28"/>
              </w:rPr>
              <w:t>Работникам в местностях с особыми климатическими условиями</w:t>
            </w:r>
            <w:r w:rsidR="00297653">
              <w:rPr>
                <w:rFonts w:ascii="Times New Roman" w:hAnsi="Times New Roman" w:cs="Times New Roman"/>
                <w:b/>
                <w:color w:val="000000" w:themeColor="text1"/>
                <w:sz w:val="28"/>
                <w:szCs w:val="28"/>
              </w:rPr>
              <w:t xml:space="preserve"> (с учётом районных коэффициентов)</w:t>
            </w:r>
          </w:p>
        </w:tc>
      </w:tr>
      <w:tr w:rsidR="00297653" w:rsidRPr="00564D28" w14:paraId="6ABB8C33" w14:textId="77777777" w:rsidTr="00E44B79">
        <w:trPr>
          <w:trHeight w:val="138"/>
        </w:trPr>
        <w:tc>
          <w:tcPr>
            <w:tcW w:w="4253" w:type="dxa"/>
          </w:tcPr>
          <w:p w14:paraId="4C50E868" w14:textId="77777777" w:rsidR="00297653" w:rsidRPr="00297653" w:rsidRDefault="00297653"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Мурманская область</w:t>
            </w:r>
          </w:p>
        </w:tc>
        <w:tc>
          <w:tcPr>
            <w:tcW w:w="4961" w:type="dxa"/>
          </w:tcPr>
          <w:p w14:paraId="56F0B0CD" w14:textId="77777777" w:rsidR="00297653" w:rsidRPr="00297653" w:rsidRDefault="00297653" w:rsidP="00FF3186">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297653">
              <w:rPr>
                <w:rFonts w:ascii="Times New Roman" w:hAnsi="Times New Roman" w:cs="Times New Roman"/>
                <w:color w:val="000000" w:themeColor="text1"/>
                <w:sz w:val="28"/>
                <w:szCs w:val="28"/>
              </w:rPr>
              <w:t>,</w:t>
            </w:r>
            <w:r w:rsidR="00FF3186">
              <w:rPr>
                <w:rFonts w:ascii="Times New Roman" w:hAnsi="Times New Roman" w:cs="Times New Roman"/>
                <w:color w:val="000000" w:themeColor="text1"/>
                <w:sz w:val="28"/>
                <w:szCs w:val="28"/>
              </w:rPr>
              <w:t>50-</w:t>
            </w:r>
            <w:r>
              <w:rPr>
                <w:rFonts w:ascii="Times New Roman" w:hAnsi="Times New Roman" w:cs="Times New Roman"/>
                <w:color w:val="000000" w:themeColor="text1"/>
                <w:sz w:val="28"/>
                <w:szCs w:val="28"/>
              </w:rPr>
              <w:t>1</w:t>
            </w:r>
            <w:r w:rsidRPr="00297653">
              <w:rPr>
                <w:rFonts w:ascii="Times New Roman" w:hAnsi="Times New Roman" w:cs="Times New Roman"/>
                <w:color w:val="000000" w:themeColor="text1"/>
                <w:sz w:val="28"/>
                <w:szCs w:val="28"/>
              </w:rPr>
              <w:t>,80</w:t>
            </w:r>
          </w:p>
        </w:tc>
      </w:tr>
      <w:tr w:rsidR="00297653" w:rsidRPr="00564D28" w14:paraId="44EEA1EE" w14:textId="77777777" w:rsidTr="00E44B79">
        <w:trPr>
          <w:trHeight w:val="104"/>
        </w:trPr>
        <w:tc>
          <w:tcPr>
            <w:tcW w:w="4253" w:type="dxa"/>
          </w:tcPr>
          <w:p w14:paraId="37FE77AA" w14:textId="77777777" w:rsidR="00297653" w:rsidRPr="00297653" w:rsidRDefault="00297653"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Архангельская область</w:t>
            </w:r>
          </w:p>
        </w:tc>
        <w:tc>
          <w:tcPr>
            <w:tcW w:w="4961" w:type="dxa"/>
          </w:tcPr>
          <w:p w14:paraId="38418741" w14:textId="77777777" w:rsidR="00297653" w:rsidRPr="00564D28"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1,20-1,40</w:t>
            </w:r>
          </w:p>
        </w:tc>
      </w:tr>
      <w:tr w:rsidR="00297653" w:rsidRPr="00564D28" w14:paraId="5C46D672" w14:textId="77777777" w:rsidTr="00E44B79">
        <w:trPr>
          <w:trHeight w:val="201"/>
        </w:trPr>
        <w:tc>
          <w:tcPr>
            <w:tcW w:w="4253" w:type="dxa"/>
          </w:tcPr>
          <w:p w14:paraId="11C6EEB9" w14:textId="77777777" w:rsidR="00297653" w:rsidRPr="00297653" w:rsidRDefault="00297653"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Ненецкий автономный округ</w:t>
            </w:r>
          </w:p>
        </w:tc>
        <w:tc>
          <w:tcPr>
            <w:tcW w:w="4961" w:type="dxa"/>
          </w:tcPr>
          <w:p w14:paraId="17C0D8B8" w14:textId="77777777" w:rsidR="00297653" w:rsidRPr="00564D28" w:rsidRDefault="00C87B42"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1,50-2,00 (в зависимости от райо</w:t>
            </w:r>
            <w:r w:rsidR="00297653">
              <w:rPr>
                <w:rFonts w:ascii="Times New Roman" w:hAnsi="Times New Roman" w:cs="Times New Roman"/>
                <w:color w:val="000000" w:themeColor="text1"/>
                <w:sz w:val="28"/>
                <w:szCs w:val="28"/>
              </w:rPr>
              <w:t>на)</w:t>
            </w:r>
          </w:p>
        </w:tc>
      </w:tr>
      <w:tr w:rsidR="00297653" w:rsidRPr="00564D28" w14:paraId="43D1E47E" w14:textId="77777777" w:rsidTr="00E44B79">
        <w:trPr>
          <w:trHeight w:val="138"/>
        </w:trPr>
        <w:tc>
          <w:tcPr>
            <w:tcW w:w="4253" w:type="dxa"/>
          </w:tcPr>
          <w:p w14:paraId="249DB7D2" w14:textId="77777777" w:rsidR="00297653" w:rsidRPr="00297653" w:rsidRDefault="00297653"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Республика Коми</w:t>
            </w:r>
          </w:p>
        </w:tc>
        <w:tc>
          <w:tcPr>
            <w:tcW w:w="4961" w:type="dxa"/>
          </w:tcPr>
          <w:p w14:paraId="51A1B60D" w14:textId="77777777" w:rsidR="00297653" w:rsidRPr="00564D28" w:rsidRDefault="00297653"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1,20-1,80</w:t>
            </w:r>
          </w:p>
        </w:tc>
      </w:tr>
      <w:tr w:rsidR="00297653" w:rsidRPr="00564D28" w14:paraId="3211EFFD" w14:textId="77777777" w:rsidTr="00E44B79">
        <w:trPr>
          <w:trHeight w:val="104"/>
        </w:trPr>
        <w:tc>
          <w:tcPr>
            <w:tcW w:w="4253" w:type="dxa"/>
          </w:tcPr>
          <w:p w14:paraId="66379275" w14:textId="77777777" w:rsidR="00297653" w:rsidRDefault="00297653"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Тюменская область</w:t>
            </w:r>
          </w:p>
        </w:tc>
        <w:tc>
          <w:tcPr>
            <w:tcW w:w="4961" w:type="dxa"/>
          </w:tcPr>
          <w:p w14:paraId="7CFA86CA" w14:textId="77777777" w:rsidR="00297653" w:rsidRPr="00564D28" w:rsidRDefault="00297653"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1,50</w:t>
            </w:r>
          </w:p>
        </w:tc>
      </w:tr>
      <w:tr w:rsidR="00297653" w:rsidRPr="00564D28" w14:paraId="736D8DD6" w14:textId="77777777" w:rsidTr="00E44B79">
        <w:trPr>
          <w:trHeight w:val="150"/>
        </w:trPr>
        <w:tc>
          <w:tcPr>
            <w:tcW w:w="4253" w:type="dxa"/>
          </w:tcPr>
          <w:p w14:paraId="75309972" w14:textId="77777777" w:rsidR="00297653" w:rsidRDefault="00297653" w:rsidP="00564D28">
            <w:pPr>
              <w:jc w:val="both"/>
              <w:rPr>
                <w:rFonts w:ascii="Times New Roman" w:hAnsi="Times New Roman" w:cs="Times New Roman"/>
                <w:color w:val="000000" w:themeColor="text1"/>
                <w:sz w:val="28"/>
                <w:szCs w:val="28"/>
              </w:rPr>
            </w:pPr>
            <w:r w:rsidRPr="00297653">
              <w:rPr>
                <w:rFonts w:ascii="Times New Roman" w:hAnsi="Times New Roman" w:cs="Times New Roman"/>
                <w:color w:val="000000" w:themeColor="text1"/>
                <w:sz w:val="28"/>
                <w:szCs w:val="28"/>
              </w:rPr>
              <w:t>Ямало-Ненецкий автономный округ</w:t>
            </w:r>
          </w:p>
        </w:tc>
        <w:tc>
          <w:tcPr>
            <w:tcW w:w="4961" w:type="dxa"/>
          </w:tcPr>
          <w:p w14:paraId="647B90C4" w14:textId="77777777" w:rsidR="00297653" w:rsidRPr="00564D28" w:rsidRDefault="00297653"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1,30-1,80</w:t>
            </w:r>
          </w:p>
        </w:tc>
      </w:tr>
      <w:tr w:rsidR="00297653" w:rsidRPr="00564D28" w14:paraId="758C4D88" w14:textId="77777777" w:rsidTr="00E44B79">
        <w:trPr>
          <w:trHeight w:val="155"/>
        </w:trPr>
        <w:tc>
          <w:tcPr>
            <w:tcW w:w="4253" w:type="dxa"/>
          </w:tcPr>
          <w:p w14:paraId="4CE73464" w14:textId="77777777" w:rsidR="00297653" w:rsidRDefault="00297653" w:rsidP="00564D28">
            <w:pPr>
              <w:jc w:val="both"/>
              <w:rPr>
                <w:rFonts w:ascii="Times New Roman" w:hAnsi="Times New Roman" w:cs="Times New Roman"/>
                <w:color w:val="000000" w:themeColor="text1"/>
                <w:sz w:val="28"/>
                <w:szCs w:val="28"/>
              </w:rPr>
            </w:pPr>
            <w:r w:rsidRPr="00297653">
              <w:rPr>
                <w:rFonts w:ascii="Times New Roman" w:hAnsi="Times New Roman" w:cs="Times New Roman"/>
                <w:color w:val="000000" w:themeColor="text1"/>
                <w:sz w:val="28"/>
                <w:szCs w:val="28"/>
              </w:rPr>
              <w:t>Ханты-Мансийский автономный округ – Югра</w:t>
            </w:r>
          </w:p>
        </w:tc>
        <w:tc>
          <w:tcPr>
            <w:tcW w:w="4961" w:type="dxa"/>
          </w:tcPr>
          <w:p w14:paraId="5CD1BEA9" w14:textId="77777777" w:rsidR="00297653" w:rsidRPr="00564D28" w:rsidRDefault="00297653"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1,30-1,70</w:t>
            </w:r>
          </w:p>
        </w:tc>
      </w:tr>
      <w:tr w:rsidR="00297653" w:rsidRPr="00564D28" w14:paraId="3A09F2D0" w14:textId="77777777" w:rsidTr="00E44B79">
        <w:trPr>
          <w:trHeight w:val="167"/>
        </w:trPr>
        <w:tc>
          <w:tcPr>
            <w:tcW w:w="4253" w:type="dxa"/>
          </w:tcPr>
          <w:p w14:paraId="22874914" w14:textId="77777777" w:rsidR="00297653" w:rsidRDefault="00297653" w:rsidP="00564D28">
            <w:pPr>
              <w:jc w:val="both"/>
              <w:rPr>
                <w:rFonts w:ascii="Times New Roman" w:hAnsi="Times New Roman" w:cs="Times New Roman"/>
                <w:color w:val="000000" w:themeColor="text1"/>
                <w:sz w:val="28"/>
                <w:szCs w:val="28"/>
              </w:rPr>
            </w:pPr>
            <w:r w:rsidRPr="00297653">
              <w:rPr>
                <w:rFonts w:ascii="Times New Roman" w:hAnsi="Times New Roman" w:cs="Times New Roman"/>
                <w:color w:val="000000" w:themeColor="text1"/>
                <w:sz w:val="28"/>
                <w:szCs w:val="28"/>
              </w:rPr>
              <w:t>Красноярский край</w:t>
            </w:r>
          </w:p>
        </w:tc>
        <w:tc>
          <w:tcPr>
            <w:tcW w:w="4961" w:type="dxa"/>
          </w:tcPr>
          <w:p w14:paraId="3B0B42AE" w14:textId="77777777" w:rsidR="00297653" w:rsidRPr="00564D28" w:rsidRDefault="00297653"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1,20-1,80</w:t>
            </w:r>
          </w:p>
        </w:tc>
      </w:tr>
      <w:tr w:rsidR="00297653" w:rsidRPr="00564D28" w14:paraId="466516B0" w14:textId="77777777" w:rsidTr="00E44B79">
        <w:trPr>
          <w:trHeight w:val="201"/>
        </w:trPr>
        <w:tc>
          <w:tcPr>
            <w:tcW w:w="4253" w:type="dxa"/>
          </w:tcPr>
          <w:p w14:paraId="2AB4FB18" w14:textId="77777777" w:rsidR="00297653" w:rsidRDefault="00297653"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Иркутская область</w:t>
            </w:r>
          </w:p>
        </w:tc>
        <w:tc>
          <w:tcPr>
            <w:tcW w:w="4961" w:type="dxa"/>
          </w:tcPr>
          <w:p w14:paraId="7C117FE9" w14:textId="77777777" w:rsidR="00297653" w:rsidRPr="00564D28"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1,20-1,70</w:t>
            </w:r>
          </w:p>
        </w:tc>
      </w:tr>
      <w:tr w:rsidR="00297653" w:rsidRPr="00564D28" w14:paraId="32466AA8" w14:textId="77777777" w:rsidTr="00E44B79">
        <w:trPr>
          <w:trHeight w:val="104"/>
        </w:trPr>
        <w:tc>
          <w:tcPr>
            <w:tcW w:w="4253" w:type="dxa"/>
          </w:tcPr>
          <w:p w14:paraId="2F244052" w14:textId="77777777" w:rsidR="00297653"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Республика Саха (Якутия)</w:t>
            </w:r>
          </w:p>
        </w:tc>
        <w:tc>
          <w:tcPr>
            <w:tcW w:w="4961" w:type="dxa"/>
          </w:tcPr>
          <w:p w14:paraId="1CC45039" w14:textId="77777777" w:rsidR="00297653" w:rsidRPr="00564D28"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1,40-2,00</w:t>
            </w:r>
          </w:p>
        </w:tc>
      </w:tr>
      <w:tr w:rsidR="00E14E2A" w:rsidRPr="00564D28" w14:paraId="48A58792" w14:textId="77777777" w:rsidTr="00E44B79">
        <w:trPr>
          <w:trHeight w:val="201"/>
        </w:trPr>
        <w:tc>
          <w:tcPr>
            <w:tcW w:w="4253" w:type="dxa"/>
          </w:tcPr>
          <w:p w14:paraId="5276819A" w14:textId="77777777" w:rsidR="00E14E2A"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Забайкальский край</w:t>
            </w:r>
          </w:p>
        </w:tc>
        <w:tc>
          <w:tcPr>
            <w:tcW w:w="4961" w:type="dxa"/>
          </w:tcPr>
          <w:p w14:paraId="2756D13B" w14:textId="77777777" w:rsidR="00E14E2A" w:rsidRPr="00564D28"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1,20-1,70</w:t>
            </w:r>
          </w:p>
        </w:tc>
      </w:tr>
      <w:tr w:rsidR="00297653" w:rsidRPr="00564D28" w14:paraId="796F1587" w14:textId="77777777" w:rsidTr="00E44B79">
        <w:trPr>
          <w:trHeight w:val="201"/>
        </w:trPr>
        <w:tc>
          <w:tcPr>
            <w:tcW w:w="4253" w:type="dxa"/>
          </w:tcPr>
          <w:p w14:paraId="114EBC4A" w14:textId="77777777" w:rsidR="00297653"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Республика Бурятия </w:t>
            </w:r>
          </w:p>
        </w:tc>
        <w:tc>
          <w:tcPr>
            <w:tcW w:w="4961" w:type="dxa"/>
          </w:tcPr>
          <w:p w14:paraId="149A2AF8" w14:textId="77777777" w:rsidR="00297653" w:rsidRPr="00564D28"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1,20-1,70</w:t>
            </w:r>
          </w:p>
        </w:tc>
      </w:tr>
      <w:tr w:rsidR="00297653" w:rsidRPr="00564D28" w14:paraId="2966EE48" w14:textId="77777777" w:rsidTr="00E44B79">
        <w:trPr>
          <w:trHeight w:val="167"/>
        </w:trPr>
        <w:tc>
          <w:tcPr>
            <w:tcW w:w="4253" w:type="dxa"/>
          </w:tcPr>
          <w:p w14:paraId="3599C70B" w14:textId="77777777" w:rsidR="00297653"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Сахалинская область</w:t>
            </w:r>
          </w:p>
        </w:tc>
        <w:tc>
          <w:tcPr>
            <w:tcW w:w="4961" w:type="dxa"/>
          </w:tcPr>
          <w:p w14:paraId="6775B328" w14:textId="77777777" w:rsidR="00297653" w:rsidRPr="00564D28"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1,60-2,00</w:t>
            </w:r>
          </w:p>
        </w:tc>
      </w:tr>
      <w:tr w:rsidR="00E14E2A" w:rsidRPr="00564D28" w14:paraId="062061B6" w14:textId="77777777" w:rsidTr="00E44B79">
        <w:trPr>
          <w:trHeight w:val="184"/>
        </w:trPr>
        <w:tc>
          <w:tcPr>
            <w:tcW w:w="9214" w:type="dxa"/>
            <w:gridSpan w:val="2"/>
          </w:tcPr>
          <w:p w14:paraId="6CD01772" w14:textId="77777777" w:rsidR="00E14E2A" w:rsidRPr="00E14E2A" w:rsidRDefault="00E14E2A" w:rsidP="00E14E2A">
            <w:pPr>
              <w:jc w:val="center"/>
              <w:rPr>
                <w:rFonts w:ascii="Times New Roman" w:hAnsi="Times New Roman" w:cs="Times New Roman"/>
                <w:b/>
                <w:color w:val="000000" w:themeColor="text1"/>
                <w:sz w:val="28"/>
                <w:szCs w:val="28"/>
              </w:rPr>
            </w:pPr>
            <w:r w:rsidRPr="00E14E2A">
              <w:rPr>
                <w:rFonts w:ascii="Times New Roman" w:hAnsi="Times New Roman" w:cs="Times New Roman"/>
                <w:b/>
                <w:color w:val="000000" w:themeColor="text1"/>
                <w:sz w:val="28"/>
                <w:szCs w:val="28"/>
              </w:rPr>
              <w:t>Работники, отработавшие сверхурочно</w:t>
            </w:r>
          </w:p>
        </w:tc>
      </w:tr>
      <w:tr w:rsidR="00297653" w:rsidRPr="00564D28" w14:paraId="76B28655" w14:textId="77777777" w:rsidTr="00E44B79">
        <w:trPr>
          <w:trHeight w:val="155"/>
        </w:trPr>
        <w:tc>
          <w:tcPr>
            <w:tcW w:w="4253" w:type="dxa"/>
          </w:tcPr>
          <w:p w14:paraId="235128CF" w14:textId="77777777" w:rsidR="00297653"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повременной оплате труда</w:t>
            </w:r>
          </w:p>
        </w:tc>
        <w:tc>
          <w:tcPr>
            <w:tcW w:w="4961" w:type="dxa"/>
          </w:tcPr>
          <w:p w14:paraId="7B974EAF" w14:textId="77777777" w:rsidR="00297653" w:rsidRPr="00564D28"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Часовая тарифная ставка, либо доля должностного оклада за 1 час</w:t>
            </w:r>
          </w:p>
        </w:tc>
      </w:tr>
      <w:tr w:rsidR="00297653" w:rsidRPr="00564D28" w14:paraId="4BBC52B3" w14:textId="77777777" w:rsidTr="00E44B79">
        <w:trPr>
          <w:trHeight w:val="469"/>
        </w:trPr>
        <w:tc>
          <w:tcPr>
            <w:tcW w:w="4253" w:type="dxa"/>
          </w:tcPr>
          <w:p w14:paraId="39D86756" w14:textId="77777777" w:rsidR="00297653" w:rsidRPr="00E14E2A"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Сдельная з</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п</w:t>
            </w:r>
          </w:p>
        </w:tc>
        <w:tc>
          <w:tcPr>
            <w:tcW w:w="4961" w:type="dxa"/>
          </w:tcPr>
          <w:p w14:paraId="3E011CD8" w14:textId="77777777" w:rsidR="00297653" w:rsidRPr="00564D28"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Исходя из установленных сдельных оценок</w:t>
            </w:r>
          </w:p>
        </w:tc>
      </w:tr>
      <w:tr w:rsidR="00E14E2A" w:rsidRPr="00564D28" w14:paraId="0A1B6D99" w14:textId="77777777" w:rsidTr="00E44B79">
        <w:trPr>
          <w:trHeight w:val="150"/>
        </w:trPr>
        <w:tc>
          <w:tcPr>
            <w:tcW w:w="9214" w:type="dxa"/>
            <w:gridSpan w:val="2"/>
          </w:tcPr>
          <w:p w14:paraId="12BD7AC4" w14:textId="77777777" w:rsidR="00E14E2A" w:rsidRPr="00E14E2A" w:rsidRDefault="00E14E2A" w:rsidP="00E14E2A">
            <w:pPr>
              <w:jc w:val="center"/>
              <w:rPr>
                <w:rFonts w:ascii="Times New Roman" w:hAnsi="Times New Roman" w:cs="Times New Roman"/>
                <w:b/>
                <w:color w:val="000000" w:themeColor="text1"/>
                <w:sz w:val="28"/>
                <w:szCs w:val="28"/>
              </w:rPr>
            </w:pPr>
            <w:r w:rsidRPr="00E14E2A">
              <w:rPr>
                <w:rFonts w:ascii="Times New Roman" w:hAnsi="Times New Roman" w:cs="Times New Roman"/>
                <w:b/>
                <w:color w:val="000000" w:themeColor="text1"/>
                <w:sz w:val="28"/>
                <w:szCs w:val="28"/>
              </w:rPr>
              <w:t>Доплаты за работу в нерабочие праздничные и выходные дни</w:t>
            </w:r>
          </w:p>
        </w:tc>
      </w:tr>
      <w:tr w:rsidR="00E14E2A" w:rsidRPr="00564D28" w14:paraId="1B416B21" w14:textId="77777777" w:rsidTr="00E44B79">
        <w:trPr>
          <w:trHeight w:val="155"/>
        </w:trPr>
        <w:tc>
          <w:tcPr>
            <w:tcW w:w="4253" w:type="dxa"/>
          </w:tcPr>
          <w:p w14:paraId="5948497E" w14:textId="77777777" w:rsidR="00E14E2A"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Сдельщикам</w:t>
            </w:r>
          </w:p>
        </w:tc>
        <w:tc>
          <w:tcPr>
            <w:tcW w:w="4961" w:type="dxa"/>
          </w:tcPr>
          <w:p w14:paraId="4538487B" w14:textId="77777777" w:rsidR="00E14E2A"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Двойной размер</w:t>
            </w:r>
          </w:p>
        </w:tc>
      </w:tr>
      <w:tr w:rsidR="00E14E2A" w:rsidRPr="00564D28" w14:paraId="17588F9F" w14:textId="77777777" w:rsidTr="00E44B79">
        <w:trPr>
          <w:trHeight w:val="167"/>
        </w:trPr>
        <w:tc>
          <w:tcPr>
            <w:tcW w:w="4253" w:type="dxa"/>
          </w:tcPr>
          <w:p w14:paraId="37B79FAA" w14:textId="77777777" w:rsidR="00E14E2A"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Работникам с часовыми тарифными ставками</w:t>
            </w:r>
          </w:p>
        </w:tc>
        <w:tc>
          <w:tcPr>
            <w:tcW w:w="4961" w:type="dxa"/>
          </w:tcPr>
          <w:p w14:paraId="1A750BF6" w14:textId="77777777" w:rsidR="00E14E2A"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Двойные сдельные расценки</w:t>
            </w:r>
          </w:p>
        </w:tc>
      </w:tr>
      <w:tr w:rsidR="00E14E2A" w:rsidRPr="00564D28" w14:paraId="206BDA36" w14:textId="77777777" w:rsidTr="00E44B79">
        <w:trPr>
          <w:trHeight w:val="167"/>
        </w:trPr>
        <w:tc>
          <w:tcPr>
            <w:tcW w:w="4253" w:type="dxa"/>
          </w:tcPr>
          <w:p w14:paraId="3B8A8387" w14:textId="77777777" w:rsidR="00E14E2A"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Работникам с окладом</w:t>
            </w:r>
          </w:p>
        </w:tc>
        <w:tc>
          <w:tcPr>
            <w:tcW w:w="4961" w:type="dxa"/>
          </w:tcPr>
          <w:p w14:paraId="4BE4B7CC" w14:textId="77777777" w:rsidR="00E14E2A" w:rsidRPr="00E14E2A" w:rsidRDefault="00E14E2A"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Размер одинарной доли должностного оклада за час работы сверх оклада (в пределах месячной работы рабочего времени)/</w:t>
            </w:r>
            <w:r w:rsidR="00942F27">
              <w:rPr>
                <w:rFonts w:ascii="Times New Roman" w:hAnsi="Times New Roman" w:cs="Times New Roman"/>
                <w:color w:val="000000" w:themeColor="text1"/>
                <w:sz w:val="28"/>
                <w:szCs w:val="28"/>
              </w:rPr>
              <w:t>двойная доля должностного оклада за час (при переработке)</w:t>
            </w:r>
          </w:p>
        </w:tc>
      </w:tr>
      <w:tr w:rsidR="00FF3186" w:rsidRPr="00564D28" w14:paraId="525253E0" w14:textId="77777777" w:rsidTr="00E44B79">
        <w:trPr>
          <w:trHeight w:val="121"/>
        </w:trPr>
        <w:tc>
          <w:tcPr>
            <w:tcW w:w="4253" w:type="dxa"/>
          </w:tcPr>
          <w:p w14:paraId="649F1FEF" w14:textId="77777777" w:rsidR="00FF3186" w:rsidRPr="00942F27" w:rsidRDefault="00FF3186" w:rsidP="00FF3186">
            <w:pPr>
              <w:rPr>
                <w:rFonts w:ascii="Times New Roman" w:hAnsi="Times New Roman" w:cs="Times New Roman"/>
                <w:b/>
                <w:color w:val="000000" w:themeColor="text1"/>
                <w:sz w:val="28"/>
                <w:szCs w:val="28"/>
              </w:rPr>
            </w:pPr>
            <w:r w:rsidRPr="00942F27">
              <w:rPr>
                <w:rFonts w:ascii="Times New Roman" w:hAnsi="Times New Roman" w:cs="Times New Roman"/>
                <w:b/>
                <w:color w:val="000000" w:themeColor="text1"/>
                <w:sz w:val="28"/>
                <w:szCs w:val="28"/>
              </w:rPr>
              <w:t>Работа в ночное время</w:t>
            </w:r>
          </w:p>
        </w:tc>
        <w:tc>
          <w:tcPr>
            <w:tcW w:w="4961" w:type="dxa"/>
          </w:tcPr>
          <w:p w14:paraId="4798F741" w14:textId="77777777" w:rsidR="00FF3186" w:rsidRDefault="00FF3186" w:rsidP="00FF3186">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 от часовой тарифной ставки</w:t>
            </w:r>
          </w:p>
        </w:tc>
      </w:tr>
      <w:tr w:rsidR="00FF3186" w:rsidRPr="00564D28" w14:paraId="66796BB7" w14:textId="77777777" w:rsidTr="00E44B79">
        <w:trPr>
          <w:trHeight w:val="155"/>
        </w:trPr>
        <w:tc>
          <w:tcPr>
            <w:tcW w:w="4253" w:type="dxa"/>
          </w:tcPr>
          <w:p w14:paraId="3B689B5B" w14:textId="77777777" w:rsidR="00FF3186" w:rsidRPr="00FF3186" w:rsidRDefault="00FF3186" w:rsidP="00FF3186">
            <w:pPr>
              <w:jc w:val="both"/>
              <w:rPr>
                <w:rFonts w:ascii="Times New Roman" w:hAnsi="Times New Roman" w:cs="Times New Roman"/>
                <w:b/>
                <w:color w:val="000000" w:themeColor="text1"/>
                <w:sz w:val="28"/>
                <w:szCs w:val="28"/>
              </w:rPr>
            </w:pPr>
            <w:r w:rsidRPr="00FF3186">
              <w:rPr>
                <w:rFonts w:ascii="Times New Roman" w:hAnsi="Times New Roman" w:cs="Times New Roman"/>
                <w:b/>
                <w:color w:val="000000" w:themeColor="text1"/>
                <w:sz w:val="28"/>
                <w:szCs w:val="28"/>
              </w:rPr>
              <w:t>Доплаты в сложных метеорологических условиях</w:t>
            </w:r>
          </w:p>
        </w:tc>
        <w:tc>
          <w:tcPr>
            <w:tcW w:w="4961" w:type="dxa"/>
          </w:tcPr>
          <w:p w14:paraId="371CC9E0" w14:textId="77777777" w:rsidR="00FF3186" w:rsidRPr="00942F27" w:rsidRDefault="00FF3186" w:rsidP="00FF3186">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от тарифной составляющей з</w:t>
            </w:r>
            <w:r w:rsidRPr="00942F2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п</w:t>
            </w:r>
          </w:p>
        </w:tc>
      </w:tr>
      <w:tr w:rsidR="00942F27" w:rsidRPr="00564D28" w14:paraId="668E719E" w14:textId="77777777" w:rsidTr="00E44B79">
        <w:trPr>
          <w:trHeight w:val="150"/>
        </w:trPr>
        <w:tc>
          <w:tcPr>
            <w:tcW w:w="9214" w:type="dxa"/>
            <w:gridSpan w:val="2"/>
          </w:tcPr>
          <w:p w14:paraId="5B264769" w14:textId="77777777" w:rsidR="00942F27" w:rsidRPr="00FF3186" w:rsidRDefault="00942F27" w:rsidP="00FF3186">
            <w:pPr>
              <w:jc w:val="center"/>
              <w:rPr>
                <w:rFonts w:ascii="Times New Roman" w:hAnsi="Times New Roman" w:cs="Times New Roman"/>
                <w:b/>
                <w:color w:val="000000" w:themeColor="text1"/>
                <w:sz w:val="28"/>
                <w:szCs w:val="28"/>
              </w:rPr>
            </w:pPr>
            <w:r w:rsidRPr="00FF3186">
              <w:rPr>
                <w:rFonts w:ascii="Times New Roman" w:hAnsi="Times New Roman" w:cs="Times New Roman"/>
                <w:b/>
                <w:color w:val="000000" w:themeColor="text1"/>
                <w:sz w:val="28"/>
                <w:szCs w:val="28"/>
              </w:rPr>
              <w:t>Компенсационные выплаты рабочим локомотивных бригад и машинистам ССПС (специальный самоходный п/с)</w:t>
            </w:r>
          </w:p>
        </w:tc>
      </w:tr>
      <w:tr w:rsidR="00942F27" w:rsidRPr="00564D28" w14:paraId="2E9B8D8A" w14:textId="77777777" w:rsidTr="00E44B79">
        <w:trPr>
          <w:trHeight w:val="155"/>
        </w:trPr>
        <w:tc>
          <w:tcPr>
            <w:tcW w:w="4253" w:type="dxa"/>
          </w:tcPr>
          <w:p w14:paraId="01A99883" w14:textId="77777777" w:rsidR="00942F27" w:rsidRDefault="00942F27"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вождении пассажирских и пригородных поездов</w:t>
            </w:r>
          </w:p>
        </w:tc>
        <w:tc>
          <w:tcPr>
            <w:tcW w:w="4961" w:type="dxa"/>
          </w:tcPr>
          <w:p w14:paraId="624C9275" w14:textId="77777777" w:rsidR="00942F27" w:rsidRDefault="00942F27"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 часовой тарифной ставки</w:t>
            </w:r>
          </w:p>
        </w:tc>
      </w:tr>
      <w:tr w:rsidR="00942F27" w:rsidRPr="00564D28" w14:paraId="35872C6B" w14:textId="77777777" w:rsidTr="00E44B79">
        <w:trPr>
          <w:trHeight w:val="138"/>
        </w:trPr>
        <w:tc>
          <w:tcPr>
            <w:tcW w:w="4253" w:type="dxa"/>
          </w:tcPr>
          <w:p w14:paraId="2091AFD1" w14:textId="77777777" w:rsidR="00942F27" w:rsidRDefault="00942F27"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вывозном движении</w:t>
            </w:r>
          </w:p>
        </w:tc>
        <w:tc>
          <w:tcPr>
            <w:tcW w:w="4961" w:type="dxa"/>
          </w:tcPr>
          <w:p w14:paraId="10129FBF" w14:textId="77777777" w:rsidR="00942F27" w:rsidRDefault="00942F27"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10-50%</w:t>
            </w:r>
          </w:p>
        </w:tc>
      </w:tr>
      <w:tr w:rsidR="00942F27" w:rsidRPr="00564D28" w14:paraId="2CC69DF3" w14:textId="77777777" w:rsidTr="00E44B79">
        <w:trPr>
          <w:trHeight w:val="184"/>
        </w:trPr>
        <w:tc>
          <w:tcPr>
            <w:tcW w:w="4253" w:type="dxa"/>
          </w:tcPr>
          <w:p w14:paraId="1DBFCA08" w14:textId="77777777" w:rsidR="00942F27" w:rsidRDefault="00942F27"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Работникам без помощников машинистов</w:t>
            </w:r>
          </w:p>
        </w:tc>
        <w:tc>
          <w:tcPr>
            <w:tcW w:w="4961" w:type="dxa"/>
          </w:tcPr>
          <w:p w14:paraId="61B6617B" w14:textId="77777777" w:rsidR="00942F27" w:rsidRDefault="00942F27"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p>
        </w:tc>
      </w:tr>
      <w:tr w:rsidR="00942F27" w:rsidRPr="00564D28" w14:paraId="38EC2971" w14:textId="77777777" w:rsidTr="00E44B79">
        <w:trPr>
          <w:trHeight w:val="167"/>
        </w:trPr>
        <w:tc>
          <w:tcPr>
            <w:tcW w:w="9214" w:type="dxa"/>
            <w:gridSpan w:val="2"/>
          </w:tcPr>
          <w:p w14:paraId="5AA64D31" w14:textId="77777777" w:rsidR="00942F27" w:rsidRPr="00FF3186" w:rsidRDefault="00942F27" w:rsidP="00FF3186">
            <w:pPr>
              <w:jc w:val="center"/>
              <w:rPr>
                <w:rFonts w:ascii="Times New Roman" w:hAnsi="Times New Roman" w:cs="Times New Roman"/>
                <w:b/>
                <w:color w:val="000000" w:themeColor="text1"/>
                <w:sz w:val="28"/>
                <w:szCs w:val="28"/>
              </w:rPr>
            </w:pPr>
            <w:r w:rsidRPr="00FF3186">
              <w:rPr>
                <w:rFonts w:ascii="Times New Roman" w:hAnsi="Times New Roman" w:cs="Times New Roman"/>
                <w:b/>
                <w:color w:val="000000" w:themeColor="text1"/>
                <w:sz w:val="28"/>
                <w:szCs w:val="28"/>
              </w:rPr>
              <w:t>За профессиональное мастерство</w:t>
            </w:r>
          </w:p>
        </w:tc>
      </w:tr>
      <w:tr w:rsidR="00942F27" w:rsidRPr="00564D28" w14:paraId="14812D90" w14:textId="77777777" w:rsidTr="00E44B79">
        <w:trPr>
          <w:trHeight w:val="138"/>
        </w:trPr>
        <w:tc>
          <w:tcPr>
            <w:tcW w:w="4253" w:type="dxa"/>
          </w:tcPr>
          <w:p w14:paraId="56FEA951" w14:textId="77777777" w:rsidR="00942F27" w:rsidRPr="00FF3186" w:rsidRDefault="00942F27"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III</w:t>
            </w:r>
            <w:r w:rsidR="00FF3186">
              <w:rPr>
                <w:rFonts w:ascii="Times New Roman" w:hAnsi="Times New Roman" w:cs="Times New Roman"/>
                <w:color w:val="000000" w:themeColor="text1"/>
                <w:sz w:val="28"/>
                <w:szCs w:val="28"/>
              </w:rPr>
              <w:t xml:space="preserve"> разряд</w:t>
            </w:r>
          </w:p>
        </w:tc>
        <w:tc>
          <w:tcPr>
            <w:tcW w:w="4961" w:type="dxa"/>
          </w:tcPr>
          <w:p w14:paraId="02B27D65" w14:textId="77777777" w:rsidR="00942F27"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r>
      <w:tr w:rsidR="00942F27" w:rsidRPr="00564D28" w14:paraId="46E2E816" w14:textId="77777777" w:rsidTr="00E44B79">
        <w:trPr>
          <w:trHeight w:val="184"/>
        </w:trPr>
        <w:tc>
          <w:tcPr>
            <w:tcW w:w="4253" w:type="dxa"/>
          </w:tcPr>
          <w:p w14:paraId="3ABDA4B0" w14:textId="77777777" w:rsidR="00942F27" w:rsidRPr="00FF3186"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IV</w:t>
            </w:r>
            <w:r>
              <w:rPr>
                <w:rFonts w:ascii="Times New Roman" w:hAnsi="Times New Roman" w:cs="Times New Roman"/>
                <w:color w:val="000000" w:themeColor="text1"/>
                <w:sz w:val="28"/>
                <w:szCs w:val="28"/>
              </w:rPr>
              <w:t xml:space="preserve"> разряд</w:t>
            </w:r>
          </w:p>
        </w:tc>
        <w:tc>
          <w:tcPr>
            <w:tcW w:w="4961" w:type="dxa"/>
          </w:tcPr>
          <w:p w14:paraId="1863C756" w14:textId="77777777" w:rsidR="00942F27"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r>
      <w:tr w:rsidR="00942F27" w:rsidRPr="00564D28" w14:paraId="3BF2056E" w14:textId="77777777" w:rsidTr="00E44B79">
        <w:trPr>
          <w:trHeight w:val="184"/>
        </w:trPr>
        <w:tc>
          <w:tcPr>
            <w:tcW w:w="4253" w:type="dxa"/>
          </w:tcPr>
          <w:p w14:paraId="09EE7687" w14:textId="77777777" w:rsidR="00942F27" w:rsidRPr="00FF3186"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V</w:t>
            </w:r>
            <w:r>
              <w:rPr>
                <w:rFonts w:ascii="Times New Roman" w:hAnsi="Times New Roman" w:cs="Times New Roman"/>
                <w:color w:val="000000" w:themeColor="text1"/>
                <w:sz w:val="28"/>
                <w:szCs w:val="28"/>
              </w:rPr>
              <w:t xml:space="preserve"> разряд</w:t>
            </w:r>
          </w:p>
        </w:tc>
        <w:tc>
          <w:tcPr>
            <w:tcW w:w="4961" w:type="dxa"/>
          </w:tcPr>
          <w:p w14:paraId="1C45C70D" w14:textId="77777777" w:rsidR="00942F27"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942F27" w:rsidRPr="00564D28" w14:paraId="31DC6058" w14:textId="77777777" w:rsidTr="00E44B79">
        <w:trPr>
          <w:trHeight w:val="155"/>
        </w:trPr>
        <w:tc>
          <w:tcPr>
            <w:tcW w:w="4253" w:type="dxa"/>
          </w:tcPr>
          <w:p w14:paraId="4EC72048" w14:textId="77777777" w:rsidR="00942F27" w:rsidRPr="00FF3186"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VI</w:t>
            </w:r>
            <w:r>
              <w:rPr>
                <w:rFonts w:ascii="Times New Roman" w:hAnsi="Times New Roman" w:cs="Times New Roman"/>
                <w:color w:val="000000" w:themeColor="text1"/>
                <w:sz w:val="28"/>
                <w:szCs w:val="28"/>
              </w:rPr>
              <w:t xml:space="preserve"> разряд и выше</w:t>
            </w:r>
          </w:p>
        </w:tc>
        <w:tc>
          <w:tcPr>
            <w:tcW w:w="4961" w:type="dxa"/>
          </w:tcPr>
          <w:p w14:paraId="482E4365" w14:textId="77777777" w:rsidR="00942F27"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r>
      <w:tr w:rsidR="00FF3186" w:rsidRPr="00564D28" w14:paraId="48FE45F5" w14:textId="77777777" w:rsidTr="00E44B79">
        <w:trPr>
          <w:trHeight w:val="201"/>
        </w:trPr>
        <w:tc>
          <w:tcPr>
            <w:tcW w:w="9214" w:type="dxa"/>
            <w:gridSpan w:val="2"/>
          </w:tcPr>
          <w:p w14:paraId="6E68E3F6" w14:textId="77777777" w:rsidR="00FF3186" w:rsidRPr="00FF3186" w:rsidRDefault="00FF3186" w:rsidP="00FF3186">
            <w:pPr>
              <w:jc w:val="center"/>
              <w:rPr>
                <w:rFonts w:ascii="Times New Roman" w:hAnsi="Times New Roman" w:cs="Times New Roman"/>
                <w:b/>
                <w:color w:val="000000" w:themeColor="text1"/>
                <w:sz w:val="28"/>
                <w:szCs w:val="28"/>
              </w:rPr>
            </w:pPr>
            <w:r w:rsidRPr="00FF3186">
              <w:rPr>
                <w:rFonts w:ascii="Times New Roman" w:hAnsi="Times New Roman" w:cs="Times New Roman"/>
                <w:b/>
                <w:color w:val="000000" w:themeColor="text1"/>
                <w:sz w:val="28"/>
                <w:szCs w:val="28"/>
              </w:rPr>
              <w:t>Надбавка за класс квалификации</w:t>
            </w:r>
          </w:p>
        </w:tc>
      </w:tr>
      <w:tr w:rsidR="00942F27" w:rsidRPr="00564D28" w14:paraId="7E6BDAE9" w14:textId="77777777" w:rsidTr="00E44B79">
        <w:trPr>
          <w:trHeight w:val="104"/>
        </w:trPr>
        <w:tc>
          <w:tcPr>
            <w:tcW w:w="4253" w:type="dxa"/>
          </w:tcPr>
          <w:p w14:paraId="5DCEAFEE" w14:textId="77777777" w:rsidR="00942F27"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 класс</w:t>
            </w:r>
          </w:p>
        </w:tc>
        <w:tc>
          <w:tcPr>
            <w:tcW w:w="4961" w:type="dxa"/>
          </w:tcPr>
          <w:p w14:paraId="5D4014D3" w14:textId="77777777" w:rsidR="00942F27"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p>
        </w:tc>
      </w:tr>
      <w:tr w:rsidR="00942F27" w:rsidRPr="00564D28" w14:paraId="786B8C62" w14:textId="77777777" w:rsidTr="00E44B79">
        <w:trPr>
          <w:trHeight w:val="155"/>
        </w:trPr>
        <w:tc>
          <w:tcPr>
            <w:tcW w:w="4253" w:type="dxa"/>
          </w:tcPr>
          <w:p w14:paraId="0ABA0AF1" w14:textId="77777777" w:rsidR="00942F27"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класс</w:t>
            </w:r>
          </w:p>
        </w:tc>
        <w:tc>
          <w:tcPr>
            <w:tcW w:w="4961" w:type="dxa"/>
          </w:tcPr>
          <w:p w14:paraId="1E42816A" w14:textId="77777777" w:rsidR="00942F27"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942F27" w:rsidRPr="00564D28" w14:paraId="15E06F22" w14:textId="77777777" w:rsidTr="00E44B79">
        <w:trPr>
          <w:trHeight w:val="121"/>
        </w:trPr>
        <w:tc>
          <w:tcPr>
            <w:tcW w:w="4253" w:type="dxa"/>
          </w:tcPr>
          <w:p w14:paraId="50F57360" w14:textId="77777777" w:rsidR="00942F27"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класс</w:t>
            </w:r>
          </w:p>
        </w:tc>
        <w:tc>
          <w:tcPr>
            <w:tcW w:w="4961" w:type="dxa"/>
          </w:tcPr>
          <w:p w14:paraId="735819BD" w14:textId="77777777" w:rsidR="00942F27"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FF3186" w:rsidRPr="00564D28" w14:paraId="4BC54E96" w14:textId="77777777" w:rsidTr="00E44B79">
        <w:trPr>
          <w:trHeight w:val="184"/>
        </w:trPr>
        <w:tc>
          <w:tcPr>
            <w:tcW w:w="4253" w:type="dxa"/>
          </w:tcPr>
          <w:p w14:paraId="5E142E69" w14:textId="77777777" w:rsidR="00FF3186"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Доплата за руководство бригадой</w:t>
            </w:r>
          </w:p>
        </w:tc>
        <w:tc>
          <w:tcPr>
            <w:tcW w:w="4961" w:type="dxa"/>
          </w:tcPr>
          <w:p w14:paraId="474561CA" w14:textId="77777777" w:rsidR="00FF3186" w:rsidRDefault="00FF3186" w:rsidP="00564D2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bl>
    <w:p w14:paraId="6B649FEA" w14:textId="77777777" w:rsidR="00942F27" w:rsidRPr="00E44B79" w:rsidRDefault="00E44B79" w:rsidP="00E44B79">
      <w:pPr>
        <w:spacing w:after="0" w:line="240" w:lineRule="auto"/>
        <w:ind w:firstLine="567"/>
        <w:jc w:val="center"/>
        <w:rPr>
          <w:rFonts w:ascii="Times New Roman" w:hAnsi="Times New Roman" w:cs="Times New Roman"/>
          <w:b/>
          <w:sz w:val="28"/>
          <w:szCs w:val="28"/>
        </w:rPr>
      </w:pPr>
      <w:r w:rsidRPr="00E44B79">
        <w:rPr>
          <w:rFonts w:ascii="Times New Roman" w:hAnsi="Times New Roman" w:cs="Times New Roman"/>
          <w:b/>
          <w:sz w:val="28"/>
          <w:szCs w:val="28"/>
        </w:rPr>
        <w:t>Выводы</w:t>
      </w:r>
    </w:p>
    <w:p w14:paraId="0E57C288" w14:textId="77777777" w:rsidR="00FF3186" w:rsidRDefault="00FF3186" w:rsidP="00E44B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Отображённые выше данные свидетельствуют о следующем:</w:t>
      </w:r>
    </w:p>
    <w:p w14:paraId="57CE8BE2" w14:textId="77777777" w:rsidR="00E44B79" w:rsidRDefault="00E44B79" w:rsidP="00C87B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FF3186" w:rsidRPr="00E44B79">
        <w:rPr>
          <w:rFonts w:ascii="Times New Roman" w:hAnsi="Times New Roman" w:cs="Times New Roman"/>
          <w:sz w:val="28"/>
          <w:szCs w:val="28"/>
        </w:rPr>
        <w:t xml:space="preserve">роисходит стимулирование работников уезжать с регионы, где количество население ниже и, соответственно, происходит нехватка работников, поскольку за работу в данных регионах ОАО </w:t>
      </w:r>
      <w:r>
        <w:rPr>
          <w:rFonts w:ascii="Times New Roman" w:hAnsi="Times New Roman" w:cs="Times New Roman"/>
          <w:sz w:val="28"/>
          <w:szCs w:val="28"/>
        </w:rPr>
        <w:t>«</w:t>
      </w:r>
      <w:r w:rsidR="00FF3186" w:rsidRPr="00E44B79">
        <w:rPr>
          <w:rFonts w:ascii="Times New Roman" w:hAnsi="Times New Roman" w:cs="Times New Roman"/>
          <w:sz w:val="28"/>
          <w:szCs w:val="28"/>
        </w:rPr>
        <w:t>РЖД</w:t>
      </w:r>
      <w:r>
        <w:rPr>
          <w:rFonts w:ascii="Times New Roman" w:hAnsi="Times New Roman" w:cs="Times New Roman"/>
          <w:sz w:val="28"/>
          <w:szCs w:val="28"/>
        </w:rPr>
        <w:t>»</w:t>
      </w:r>
      <w:r w:rsidR="00FF3186" w:rsidRPr="00E44B79">
        <w:rPr>
          <w:rFonts w:ascii="Times New Roman" w:hAnsi="Times New Roman" w:cs="Times New Roman"/>
          <w:sz w:val="28"/>
          <w:szCs w:val="28"/>
        </w:rPr>
        <w:t xml:space="preserve"> производит различные компенсации гражданам;</w:t>
      </w:r>
    </w:p>
    <w:p w14:paraId="29D94AF3" w14:textId="77777777" w:rsidR="00FF3186" w:rsidRPr="00E44B79" w:rsidRDefault="00E44B79" w:rsidP="00C87B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FF3186" w:rsidRPr="00E44B79">
        <w:rPr>
          <w:rFonts w:ascii="Times New Roman" w:hAnsi="Times New Roman" w:cs="Times New Roman"/>
          <w:sz w:val="28"/>
          <w:szCs w:val="28"/>
        </w:rPr>
        <w:t xml:space="preserve"> </w:t>
      </w:r>
      <w:r>
        <w:rPr>
          <w:rFonts w:ascii="Times New Roman" w:hAnsi="Times New Roman" w:cs="Times New Roman"/>
          <w:sz w:val="28"/>
          <w:szCs w:val="28"/>
        </w:rPr>
        <w:t xml:space="preserve">у </w:t>
      </w:r>
      <w:r w:rsidR="00FF3186" w:rsidRPr="00E44B79">
        <w:rPr>
          <w:rFonts w:ascii="Times New Roman" w:hAnsi="Times New Roman" w:cs="Times New Roman"/>
          <w:sz w:val="28"/>
          <w:szCs w:val="28"/>
        </w:rPr>
        <w:t>работников различных сфер деятельности появляется стимул выполнять в свободное время сверхурочную работу, поскольку это способствует получению дополнительных выплат;</w:t>
      </w:r>
    </w:p>
    <w:p w14:paraId="101D0AB2" w14:textId="77777777" w:rsidR="00FF3186" w:rsidRPr="00E44B79" w:rsidRDefault="00E44B79" w:rsidP="00C87B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FF3186" w:rsidRPr="00E44B79">
        <w:rPr>
          <w:rFonts w:ascii="Times New Roman" w:hAnsi="Times New Roman" w:cs="Times New Roman"/>
          <w:sz w:val="28"/>
          <w:szCs w:val="28"/>
        </w:rPr>
        <w:t>оявляется стимул развиваться и обучаться, поскольку за учёные степени и повышенные классы работники получают ежемесячно дополнительные выплаты, которые способствуют повышению уровня благосостояния населения.</w:t>
      </w:r>
    </w:p>
    <w:p w14:paraId="45300DE7" w14:textId="77777777" w:rsidR="00FF3186" w:rsidRDefault="00547312" w:rsidP="00FF31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Экономисты железнодорожной отрасли также считают необходимым производить повышение заработной платы ежеквартально в соответствии с индексацией, увеличением социального пакета и ростом производительности труда, которая зависит от качества человеческих ресурсов холдинга. </w:t>
      </w:r>
    </w:p>
    <w:p w14:paraId="5F923C72" w14:textId="77777777" w:rsidR="00547312" w:rsidRDefault="00D4313C" w:rsidP="00D4313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Необходимо также отметить, что, поскольку заработная плата персонала зависит от уровня профессионализма работника, необходимо предоставлять персоналу возможность обучаться. Так, у ОАО </w:t>
      </w:r>
      <w:r w:rsidR="000A513A">
        <w:rPr>
          <w:rFonts w:ascii="Times New Roman" w:hAnsi="Times New Roman" w:cs="Times New Roman"/>
          <w:sz w:val="28"/>
          <w:szCs w:val="28"/>
        </w:rPr>
        <w:t>«</w:t>
      </w:r>
      <w:r>
        <w:rPr>
          <w:rFonts w:ascii="Times New Roman" w:hAnsi="Times New Roman" w:cs="Times New Roman"/>
          <w:sz w:val="28"/>
          <w:szCs w:val="28"/>
        </w:rPr>
        <w:t>РЖД</w:t>
      </w:r>
      <w:r w:rsidR="000A513A">
        <w:rPr>
          <w:rFonts w:ascii="Times New Roman" w:hAnsi="Times New Roman" w:cs="Times New Roman"/>
          <w:sz w:val="28"/>
          <w:szCs w:val="28"/>
        </w:rPr>
        <w:t>»</w:t>
      </w:r>
      <w:r>
        <w:rPr>
          <w:rFonts w:ascii="Times New Roman" w:hAnsi="Times New Roman" w:cs="Times New Roman"/>
          <w:sz w:val="28"/>
          <w:szCs w:val="28"/>
        </w:rPr>
        <w:t xml:space="preserve"> появился Корпоративный университет, целью которого является внедрение в управление персоналом инфо-системы, а также расширять кругозор работников, предоставляя им возможность проходить обучение в различных направлениях, от своей специальности до тайм-менеджмента и развития финансовой грамотности. </w:t>
      </w:r>
    </w:p>
    <w:p w14:paraId="0825BFFA" w14:textId="77777777" w:rsidR="006A2B2F" w:rsidRPr="006A2B2F" w:rsidRDefault="006A2B2F" w:rsidP="00E44B79">
      <w:pPr>
        <w:ind w:firstLine="567"/>
        <w:jc w:val="center"/>
        <w:rPr>
          <w:rFonts w:ascii="Times New Roman" w:hAnsi="Times New Roman" w:cs="Times New Roman"/>
          <w:b/>
          <w:sz w:val="20"/>
          <w:szCs w:val="20"/>
        </w:rPr>
      </w:pPr>
    </w:p>
    <w:p w14:paraId="2B429624" w14:textId="77777777" w:rsidR="00E44B79" w:rsidRPr="00563E5B" w:rsidRDefault="00E44B79" w:rsidP="00E44B79">
      <w:pPr>
        <w:ind w:firstLine="567"/>
        <w:jc w:val="center"/>
        <w:rPr>
          <w:rFonts w:ascii="Times New Roman" w:hAnsi="Times New Roman" w:cs="Times New Roman"/>
          <w:b/>
          <w:sz w:val="28"/>
          <w:szCs w:val="28"/>
        </w:rPr>
      </w:pPr>
      <w:r w:rsidRPr="00563E5B">
        <w:rPr>
          <w:rFonts w:ascii="Times New Roman" w:hAnsi="Times New Roman" w:cs="Times New Roman"/>
          <w:b/>
          <w:sz w:val="28"/>
          <w:szCs w:val="28"/>
        </w:rPr>
        <w:t>Библиографический список</w:t>
      </w:r>
    </w:p>
    <w:p w14:paraId="34869F06" w14:textId="77777777" w:rsidR="00490319" w:rsidRPr="00490319" w:rsidRDefault="00490319" w:rsidP="002723AC">
      <w:pPr>
        <w:pStyle w:val="a3"/>
        <w:numPr>
          <w:ilvl w:val="0"/>
          <w:numId w:val="7"/>
        </w:numPr>
        <w:spacing w:after="0" w:line="240" w:lineRule="auto"/>
        <w:ind w:left="0" w:firstLine="567"/>
        <w:jc w:val="both"/>
        <w:rPr>
          <w:rFonts w:ascii="Times New Roman" w:hAnsi="Times New Roman" w:cs="Times New Roman"/>
          <w:sz w:val="28"/>
          <w:szCs w:val="28"/>
        </w:rPr>
      </w:pPr>
      <w:r w:rsidRPr="00490319">
        <w:rPr>
          <w:rFonts w:ascii="Times New Roman" w:hAnsi="Times New Roman" w:cs="Times New Roman"/>
          <w:sz w:val="28"/>
          <w:szCs w:val="28"/>
        </w:rPr>
        <w:t>Актуальные проблемы экономики и управления: теория и практика: тезисы докладов VII Международной научно–практической конферен</w:t>
      </w:r>
      <w:r>
        <w:rPr>
          <w:rFonts w:ascii="Times New Roman" w:hAnsi="Times New Roman" w:cs="Times New Roman"/>
          <w:sz w:val="28"/>
          <w:szCs w:val="28"/>
        </w:rPr>
        <w:t>ции. – В 4 т. – Том 1. –Воронеж</w:t>
      </w:r>
      <w:r w:rsidRPr="00490319">
        <w:rPr>
          <w:rFonts w:ascii="Times New Roman" w:hAnsi="Times New Roman" w:cs="Times New Roman"/>
          <w:sz w:val="28"/>
          <w:szCs w:val="28"/>
        </w:rPr>
        <w:t xml:space="preserve">: Воронежский государственный </w:t>
      </w:r>
      <w:r>
        <w:rPr>
          <w:rFonts w:ascii="Times New Roman" w:hAnsi="Times New Roman" w:cs="Times New Roman"/>
          <w:sz w:val="28"/>
          <w:szCs w:val="28"/>
        </w:rPr>
        <w:t>университет.</w:t>
      </w:r>
      <w:r w:rsidRPr="00490319">
        <w:rPr>
          <w:rFonts w:ascii="Times New Roman" w:hAnsi="Times New Roman" w:cs="Times New Roman"/>
          <w:sz w:val="28"/>
          <w:szCs w:val="28"/>
        </w:rPr>
        <w:t xml:space="preserve"> </w:t>
      </w:r>
      <w:r w:rsidRPr="002723AC">
        <w:rPr>
          <w:rFonts w:ascii="Times New Roman" w:hAnsi="Times New Roman" w:cs="Times New Roman"/>
          <w:sz w:val="28"/>
          <w:szCs w:val="28"/>
        </w:rPr>
        <w:t>–</w:t>
      </w:r>
      <w:r w:rsidRPr="00490319">
        <w:rPr>
          <w:rFonts w:ascii="Times New Roman" w:hAnsi="Times New Roman" w:cs="Times New Roman"/>
          <w:sz w:val="28"/>
          <w:szCs w:val="28"/>
        </w:rPr>
        <w:t xml:space="preserve"> 2020. – 127 с</w:t>
      </w:r>
      <w:r>
        <w:rPr>
          <w:rFonts w:ascii="Times New Roman" w:hAnsi="Times New Roman" w:cs="Times New Roman"/>
          <w:sz w:val="28"/>
          <w:szCs w:val="28"/>
        </w:rPr>
        <w:t>.</w:t>
      </w:r>
    </w:p>
    <w:p w14:paraId="2B8F68A5" w14:textId="77777777" w:rsidR="002723AC" w:rsidRPr="002723AC" w:rsidRDefault="002723AC" w:rsidP="002723AC">
      <w:pPr>
        <w:pStyle w:val="a3"/>
        <w:numPr>
          <w:ilvl w:val="0"/>
          <w:numId w:val="7"/>
        </w:numPr>
        <w:spacing w:after="0" w:line="240" w:lineRule="auto"/>
        <w:ind w:left="0" w:firstLine="567"/>
        <w:jc w:val="both"/>
        <w:rPr>
          <w:rFonts w:ascii="Times New Roman" w:hAnsi="Times New Roman" w:cs="Times New Roman"/>
          <w:sz w:val="28"/>
          <w:szCs w:val="28"/>
        </w:rPr>
      </w:pPr>
      <w:r w:rsidRPr="002723AC">
        <w:rPr>
          <w:rFonts w:ascii="Times New Roman" w:hAnsi="Times New Roman" w:cs="Times New Roman"/>
          <w:sz w:val="28"/>
          <w:szCs w:val="28"/>
        </w:rPr>
        <w:t xml:space="preserve">Давыдов С. С. Совершенствование системы стимулирования труда работников структурных подразделений ОАО </w:t>
      </w:r>
      <w:r w:rsidR="00DA6F67">
        <w:rPr>
          <w:rFonts w:ascii="Times New Roman" w:hAnsi="Times New Roman" w:cs="Times New Roman"/>
          <w:sz w:val="28"/>
          <w:szCs w:val="28"/>
        </w:rPr>
        <w:t>«</w:t>
      </w:r>
      <w:r w:rsidRPr="002723AC">
        <w:rPr>
          <w:rFonts w:ascii="Times New Roman" w:hAnsi="Times New Roman" w:cs="Times New Roman"/>
          <w:sz w:val="28"/>
          <w:szCs w:val="28"/>
        </w:rPr>
        <w:t>РЖД</w:t>
      </w:r>
      <w:r w:rsidR="00DA6F67">
        <w:rPr>
          <w:rFonts w:ascii="Times New Roman" w:hAnsi="Times New Roman" w:cs="Times New Roman"/>
          <w:sz w:val="28"/>
          <w:szCs w:val="28"/>
        </w:rPr>
        <w:t>»</w:t>
      </w:r>
      <w:r w:rsidRPr="002723AC">
        <w:rPr>
          <w:rFonts w:ascii="Times New Roman" w:hAnsi="Times New Roman" w:cs="Times New Roman"/>
          <w:sz w:val="28"/>
          <w:szCs w:val="28"/>
        </w:rPr>
        <w:t xml:space="preserve"> / С. С. Давыдов // Известия Петербургского университета путей сообщения. – 2012. – № 4 (33). – С. 140–146.</w:t>
      </w:r>
    </w:p>
    <w:p w14:paraId="37AE5603" w14:textId="77777777" w:rsidR="002723AC" w:rsidRPr="002723AC" w:rsidRDefault="002723AC" w:rsidP="002723AC">
      <w:pPr>
        <w:pStyle w:val="a3"/>
        <w:numPr>
          <w:ilvl w:val="0"/>
          <w:numId w:val="7"/>
        </w:numPr>
        <w:spacing w:after="0" w:line="240" w:lineRule="auto"/>
        <w:ind w:left="0" w:firstLine="567"/>
        <w:jc w:val="both"/>
        <w:rPr>
          <w:rFonts w:ascii="Times New Roman" w:eastAsia="Times New Roman" w:hAnsi="Times New Roman" w:cs="Times New Roman"/>
          <w:sz w:val="28"/>
          <w:szCs w:val="28"/>
        </w:rPr>
      </w:pPr>
      <w:r w:rsidRPr="002723AC">
        <w:rPr>
          <w:rFonts w:ascii="Times New Roman" w:eastAsia="Times New Roman" w:hAnsi="Times New Roman" w:cs="Times New Roman"/>
          <w:sz w:val="28"/>
          <w:szCs w:val="28"/>
        </w:rPr>
        <w:lastRenderedPageBreak/>
        <w:t>Епишкин И. А., Колганова Т. А. Особенности управления персоналом на предприятиях железнодорожного трансп</w:t>
      </w:r>
      <w:r w:rsidR="00734FFA">
        <w:rPr>
          <w:rFonts w:ascii="Times New Roman" w:eastAsia="Times New Roman" w:hAnsi="Times New Roman" w:cs="Times New Roman"/>
          <w:sz w:val="28"/>
          <w:szCs w:val="28"/>
        </w:rPr>
        <w:t>орта // Научный журнал. – 2020</w:t>
      </w:r>
      <w:r w:rsidRPr="002723AC">
        <w:rPr>
          <w:rFonts w:ascii="Times New Roman" w:eastAsia="Times New Roman" w:hAnsi="Times New Roman" w:cs="Times New Roman"/>
          <w:sz w:val="28"/>
          <w:szCs w:val="28"/>
        </w:rPr>
        <w:t>.</w:t>
      </w:r>
      <w:r w:rsidR="00734FFA" w:rsidRPr="00734FFA">
        <w:rPr>
          <w:rFonts w:ascii="Times New Roman" w:eastAsia="Times New Roman" w:hAnsi="Times New Roman" w:cs="Times New Roman"/>
          <w:sz w:val="28"/>
          <w:szCs w:val="28"/>
        </w:rPr>
        <w:t xml:space="preserve"> </w:t>
      </w:r>
      <w:r w:rsidR="00734FFA">
        <w:rPr>
          <w:rFonts w:ascii="Times New Roman" w:eastAsia="Times New Roman" w:hAnsi="Times New Roman" w:cs="Times New Roman"/>
          <w:sz w:val="28"/>
          <w:szCs w:val="28"/>
        </w:rPr>
        <w:t>–</w:t>
      </w:r>
      <w:r w:rsidR="00734FFA" w:rsidRPr="00734FFA">
        <w:rPr>
          <w:rFonts w:ascii="Times New Roman" w:eastAsia="Times New Roman" w:hAnsi="Times New Roman" w:cs="Times New Roman"/>
          <w:sz w:val="28"/>
          <w:szCs w:val="28"/>
        </w:rPr>
        <w:t xml:space="preserve"> </w:t>
      </w:r>
      <w:r w:rsidR="00734FFA">
        <w:rPr>
          <w:rFonts w:ascii="Times New Roman" w:eastAsia="Times New Roman" w:hAnsi="Times New Roman" w:cs="Times New Roman"/>
          <w:sz w:val="28"/>
          <w:szCs w:val="28"/>
        </w:rPr>
        <w:t>№ 4 (49). – С.32–35.</w:t>
      </w:r>
      <w:r w:rsidRPr="002723AC">
        <w:rPr>
          <w:rFonts w:ascii="Times New Roman" w:hAnsi="Times New Roman" w:cs="Times New Roman"/>
          <w:sz w:val="28"/>
          <w:szCs w:val="28"/>
        </w:rPr>
        <w:t xml:space="preserve"> </w:t>
      </w:r>
    </w:p>
    <w:p w14:paraId="36268349" w14:textId="77777777" w:rsidR="002723AC" w:rsidRPr="002723AC" w:rsidRDefault="00490319" w:rsidP="002723A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723AC" w:rsidRPr="002723AC">
        <w:rPr>
          <w:rFonts w:ascii="Times New Roman" w:eastAsia="Times New Roman" w:hAnsi="Times New Roman" w:cs="Times New Roman"/>
          <w:sz w:val="28"/>
          <w:szCs w:val="28"/>
        </w:rPr>
        <w:t xml:space="preserve">. Казанская Л.Ф., Потапова Т.Л., Бондарева Л.А. Система мотивации персонала при совершенствовании социально-кадровой политики на железнодорожном транспорте // Известия </w:t>
      </w:r>
      <w:proofErr w:type="spellStart"/>
      <w:r w:rsidR="002723AC" w:rsidRPr="002723AC">
        <w:rPr>
          <w:rFonts w:ascii="Times New Roman" w:eastAsia="Times New Roman" w:hAnsi="Times New Roman" w:cs="Times New Roman"/>
          <w:sz w:val="28"/>
          <w:szCs w:val="28"/>
        </w:rPr>
        <w:t>Перербургского</w:t>
      </w:r>
      <w:proofErr w:type="spellEnd"/>
      <w:r w:rsidR="002723AC" w:rsidRPr="002723AC">
        <w:rPr>
          <w:rFonts w:ascii="Times New Roman" w:eastAsia="Times New Roman" w:hAnsi="Times New Roman" w:cs="Times New Roman"/>
          <w:sz w:val="28"/>
          <w:szCs w:val="28"/>
        </w:rPr>
        <w:t xml:space="preserve"> университета путей сообщения. </w:t>
      </w:r>
      <w:r w:rsidR="00734FFA">
        <w:rPr>
          <w:rFonts w:ascii="Times New Roman" w:eastAsia="Times New Roman" w:hAnsi="Times New Roman" w:cs="Times New Roman"/>
          <w:sz w:val="28"/>
          <w:szCs w:val="28"/>
        </w:rPr>
        <w:t>– 2012</w:t>
      </w:r>
      <w:r w:rsidR="00734FFA" w:rsidRPr="002723AC">
        <w:rPr>
          <w:rFonts w:ascii="Times New Roman" w:eastAsia="Times New Roman" w:hAnsi="Times New Roman" w:cs="Times New Roman"/>
          <w:sz w:val="28"/>
          <w:szCs w:val="28"/>
        </w:rPr>
        <w:t>.</w:t>
      </w:r>
      <w:r w:rsidR="00734FFA" w:rsidRPr="00734FFA">
        <w:rPr>
          <w:rFonts w:ascii="Times New Roman" w:eastAsia="Times New Roman" w:hAnsi="Times New Roman" w:cs="Times New Roman"/>
          <w:sz w:val="28"/>
          <w:szCs w:val="28"/>
        </w:rPr>
        <w:t xml:space="preserve"> </w:t>
      </w:r>
      <w:r w:rsidR="00734FFA">
        <w:rPr>
          <w:rFonts w:ascii="Times New Roman" w:eastAsia="Times New Roman" w:hAnsi="Times New Roman" w:cs="Times New Roman"/>
          <w:sz w:val="28"/>
          <w:szCs w:val="28"/>
        </w:rPr>
        <w:t>–</w:t>
      </w:r>
      <w:r w:rsidR="00734FFA" w:rsidRPr="00734FFA">
        <w:rPr>
          <w:rFonts w:ascii="Times New Roman" w:eastAsia="Times New Roman" w:hAnsi="Times New Roman" w:cs="Times New Roman"/>
          <w:sz w:val="28"/>
          <w:szCs w:val="28"/>
        </w:rPr>
        <w:t xml:space="preserve"> </w:t>
      </w:r>
      <w:r w:rsidR="00734FFA">
        <w:rPr>
          <w:rFonts w:ascii="Times New Roman" w:eastAsia="Times New Roman" w:hAnsi="Times New Roman" w:cs="Times New Roman"/>
          <w:sz w:val="28"/>
          <w:szCs w:val="28"/>
        </w:rPr>
        <w:t>№ 4 (33). – С.166–168.</w:t>
      </w:r>
    </w:p>
    <w:p w14:paraId="7E876B52" w14:textId="77777777" w:rsidR="002723AC" w:rsidRDefault="00490319" w:rsidP="002723A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2723AC" w:rsidRPr="002723AC">
        <w:rPr>
          <w:rFonts w:ascii="Times New Roman" w:eastAsia="Times New Roman" w:hAnsi="Times New Roman" w:cs="Times New Roman"/>
          <w:sz w:val="28"/>
          <w:szCs w:val="28"/>
        </w:rPr>
        <w:t xml:space="preserve">. </w:t>
      </w:r>
      <w:proofErr w:type="spellStart"/>
      <w:r w:rsidR="002723AC" w:rsidRPr="002723AC">
        <w:rPr>
          <w:rFonts w:ascii="Times New Roman" w:eastAsia="Times New Roman" w:hAnsi="Times New Roman" w:cs="Times New Roman"/>
          <w:sz w:val="28"/>
          <w:szCs w:val="28"/>
        </w:rPr>
        <w:t>Маркевич</w:t>
      </w:r>
      <w:proofErr w:type="spellEnd"/>
      <w:r w:rsidR="002723AC" w:rsidRPr="002723AC">
        <w:rPr>
          <w:rFonts w:ascii="Times New Roman" w:eastAsia="Times New Roman" w:hAnsi="Times New Roman" w:cs="Times New Roman"/>
          <w:sz w:val="28"/>
          <w:szCs w:val="28"/>
        </w:rPr>
        <w:t xml:space="preserve"> Д. В. Разработка стратегии управления персона</w:t>
      </w:r>
      <w:r w:rsidR="00DA6F67">
        <w:rPr>
          <w:rFonts w:ascii="Times New Roman" w:eastAsia="Times New Roman" w:hAnsi="Times New Roman" w:cs="Times New Roman"/>
          <w:sz w:val="28"/>
          <w:szCs w:val="28"/>
        </w:rPr>
        <w:t>лом организации на примере ОАО «РЖД»</w:t>
      </w:r>
      <w:r w:rsidR="002723AC" w:rsidRPr="002723AC">
        <w:rPr>
          <w:rFonts w:ascii="Times New Roman" w:eastAsia="Times New Roman" w:hAnsi="Times New Roman" w:cs="Times New Roman"/>
          <w:sz w:val="28"/>
          <w:szCs w:val="28"/>
        </w:rPr>
        <w:t xml:space="preserve"> // Скиф. Военный Студенческой науки</w:t>
      </w:r>
      <w:r w:rsidR="00734FFA">
        <w:rPr>
          <w:rFonts w:ascii="Times New Roman" w:eastAsia="Times New Roman" w:hAnsi="Times New Roman" w:cs="Times New Roman"/>
          <w:sz w:val="28"/>
          <w:szCs w:val="28"/>
        </w:rPr>
        <w:t>. – 2020</w:t>
      </w:r>
      <w:r w:rsidR="00734FFA" w:rsidRPr="002723AC">
        <w:rPr>
          <w:rFonts w:ascii="Times New Roman" w:eastAsia="Times New Roman" w:hAnsi="Times New Roman" w:cs="Times New Roman"/>
          <w:sz w:val="28"/>
          <w:szCs w:val="28"/>
        </w:rPr>
        <w:t>.</w:t>
      </w:r>
      <w:r w:rsidR="00734FFA" w:rsidRPr="00734FFA">
        <w:rPr>
          <w:rFonts w:ascii="Times New Roman" w:eastAsia="Times New Roman" w:hAnsi="Times New Roman" w:cs="Times New Roman"/>
          <w:sz w:val="28"/>
          <w:szCs w:val="28"/>
        </w:rPr>
        <w:t xml:space="preserve"> </w:t>
      </w:r>
      <w:r w:rsidR="00734FFA">
        <w:rPr>
          <w:rFonts w:ascii="Times New Roman" w:eastAsia="Times New Roman" w:hAnsi="Times New Roman" w:cs="Times New Roman"/>
          <w:sz w:val="28"/>
          <w:szCs w:val="28"/>
        </w:rPr>
        <w:t>–</w:t>
      </w:r>
      <w:r w:rsidR="00734FFA" w:rsidRPr="00734FFA">
        <w:rPr>
          <w:rFonts w:ascii="Times New Roman" w:eastAsia="Times New Roman" w:hAnsi="Times New Roman" w:cs="Times New Roman"/>
          <w:sz w:val="28"/>
          <w:szCs w:val="28"/>
        </w:rPr>
        <w:t xml:space="preserve"> </w:t>
      </w:r>
      <w:r w:rsidR="00734FFA">
        <w:rPr>
          <w:rFonts w:ascii="Times New Roman" w:eastAsia="Times New Roman" w:hAnsi="Times New Roman" w:cs="Times New Roman"/>
          <w:sz w:val="28"/>
          <w:szCs w:val="28"/>
        </w:rPr>
        <w:t>№ 7 (47). – С.240–242.</w:t>
      </w:r>
    </w:p>
    <w:p w14:paraId="2C2D26E5" w14:textId="77777777" w:rsidR="000015EA" w:rsidRPr="002723AC" w:rsidRDefault="000015EA" w:rsidP="000015EA">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6. </w:t>
      </w:r>
      <w:r w:rsidRPr="002723AC">
        <w:rPr>
          <w:rFonts w:ascii="Times New Roman" w:hAnsi="Times New Roman" w:cs="Times New Roman"/>
          <w:sz w:val="28"/>
          <w:szCs w:val="28"/>
        </w:rPr>
        <w:t>Маслов Е. В. Управление персоналом предприятия / Е.</w:t>
      </w:r>
      <w:r>
        <w:rPr>
          <w:rFonts w:ascii="Times New Roman" w:hAnsi="Times New Roman" w:cs="Times New Roman"/>
          <w:sz w:val="28"/>
          <w:szCs w:val="28"/>
        </w:rPr>
        <w:t xml:space="preserve"> В. Маслов. – Москва: «ИНФРА-М».</w:t>
      </w:r>
      <w:r w:rsidRPr="002723AC">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723AC">
        <w:rPr>
          <w:rFonts w:ascii="Times New Roman" w:hAnsi="Times New Roman" w:cs="Times New Roman"/>
          <w:sz w:val="28"/>
          <w:szCs w:val="28"/>
        </w:rPr>
        <w:t>2018. – 312 с.</w:t>
      </w:r>
    </w:p>
    <w:p w14:paraId="5B39EDA4" w14:textId="77777777" w:rsidR="002723AC" w:rsidRPr="002723AC" w:rsidRDefault="000015EA" w:rsidP="002723A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2723AC" w:rsidRPr="002723AC">
        <w:rPr>
          <w:rFonts w:ascii="Times New Roman" w:eastAsia="Times New Roman" w:hAnsi="Times New Roman" w:cs="Times New Roman"/>
          <w:sz w:val="28"/>
          <w:szCs w:val="28"/>
        </w:rPr>
        <w:t xml:space="preserve">. Методика </w:t>
      </w:r>
      <w:r w:rsidR="00734FFA">
        <w:rPr>
          <w:rFonts w:ascii="Times New Roman" w:eastAsia="Times New Roman" w:hAnsi="Times New Roman" w:cs="Times New Roman"/>
          <w:sz w:val="28"/>
          <w:szCs w:val="28"/>
        </w:rPr>
        <w:t>расчёта заработной платы в ОАО «РЖД»</w:t>
      </w:r>
      <w:r w:rsidR="002723AC" w:rsidRPr="002723AC">
        <w:rPr>
          <w:rFonts w:ascii="Times New Roman" w:eastAsia="Times New Roman" w:hAnsi="Times New Roman" w:cs="Times New Roman"/>
          <w:sz w:val="28"/>
          <w:szCs w:val="28"/>
        </w:rPr>
        <w:t>. Утвержде</w:t>
      </w:r>
      <w:r w:rsidR="00734FFA">
        <w:rPr>
          <w:rFonts w:ascii="Times New Roman" w:eastAsia="Times New Roman" w:hAnsi="Times New Roman" w:cs="Times New Roman"/>
          <w:sz w:val="28"/>
          <w:szCs w:val="28"/>
        </w:rPr>
        <w:t>но первым вице-президентом ОАО «РЖД»</w:t>
      </w:r>
      <w:r w:rsidR="002723AC" w:rsidRPr="002723AC">
        <w:rPr>
          <w:rFonts w:ascii="Times New Roman" w:eastAsia="Times New Roman" w:hAnsi="Times New Roman" w:cs="Times New Roman"/>
          <w:sz w:val="28"/>
          <w:szCs w:val="28"/>
        </w:rPr>
        <w:t xml:space="preserve"> В. Н. Морозовым 28 октября 2013 г</w:t>
      </w:r>
      <w:r w:rsidR="00734FFA">
        <w:rPr>
          <w:rFonts w:ascii="Times New Roman" w:eastAsia="Times New Roman" w:hAnsi="Times New Roman" w:cs="Times New Roman"/>
          <w:sz w:val="28"/>
          <w:szCs w:val="28"/>
        </w:rPr>
        <w:t>.</w:t>
      </w:r>
      <w:r w:rsidR="002723AC" w:rsidRPr="002723AC">
        <w:rPr>
          <w:rFonts w:ascii="Times New Roman" w:eastAsia="Times New Roman" w:hAnsi="Times New Roman" w:cs="Times New Roman"/>
          <w:sz w:val="28"/>
          <w:szCs w:val="28"/>
        </w:rPr>
        <w:t xml:space="preserve"> (№363)</w:t>
      </w:r>
      <w:r w:rsidR="00734FFA">
        <w:rPr>
          <w:rFonts w:ascii="Times New Roman" w:eastAsia="Times New Roman" w:hAnsi="Times New Roman" w:cs="Times New Roman"/>
          <w:sz w:val="28"/>
          <w:szCs w:val="28"/>
        </w:rPr>
        <w:t>.</w:t>
      </w:r>
    </w:p>
    <w:p w14:paraId="585E8D3C" w14:textId="77777777" w:rsidR="002723AC" w:rsidRPr="002723AC" w:rsidRDefault="00490319" w:rsidP="002723AC">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8</w:t>
      </w:r>
      <w:r w:rsidR="00DA6F67">
        <w:rPr>
          <w:rFonts w:ascii="Times New Roman" w:hAnsi="Times New Roman" w:cs="Times New Roman"/>
          <w:color w:val="000000"/>
          <w:sz w:val="28"/>
          <w:szCs w:val="28"/>
          <w:shd w:val="clear" w:color="auto" w:fill="FFFFFF"/>
        </w:rPr>
        <w:t xml:space="preserve">. </w:t>
      </w:r>
      <w:r w:rsidR="002723AC" w:rsidRPr="002723AC">
        <w:rPr>
          <w:rFonts w:ascii="Times New Roman" w:hAnsi="Times New Roman" w:cs="Times New Roman"/>
          <w:color w:val="000000"/>
          <w:sz w:val="28"/>
          <w:szCs w:val="28"/>
          <w:shd w:val="clear" w:color="auto" w:fill="FFFFFF"/>
        </w:rPr>
        <w:t xml:space="preserve">Официальный сайт ОАО «РЖД» [Электронный ресурс]: - Режим доступа: </w:t>
      </w:r>
      <w:hyperlink r:id="rId12" w:history="1">
        <w:r w:rsidR="002723AC" w:rsidRPr="002723AC">
          <w:rPr>
            <w:rStyle w:val="a9"/>
            <w:rFonts w:ascii="Times New Roman" w:hAnsi="Times New Roman" w:cs="Times New Roman"/>
            <w:sz w:val="28"/>
            <w:szCs w:val="28"/>
            <w:shd w:val="clear" w:color="auto" w:fill="FFFFFF"/>
          </w:rPr>
          <w:t>http://rzd.ru</w:t>
        </w:r>
      </w:hyperlink>
      <w:r w:rsidR="00734FFA">
        <w:rPr>
          <w:rFonts w:ascii="Times New Roman" w:hAnsi="Times New Roman" w:cs="Times New Roman"/>
          <w:color w:val="000000"/>
          <w:sz w:val="28"/>
          <w:szCs w:val="28"/>
          <w:shd w:val="clear" w:color="auto" w:fill="FFFFFF"/>
        </w:rPr>
        <w:t xml:space="preserve"> - Дата обращения: 2</w:t>
      </w:r>
      <w:r w:rsidR="002723AC" w:rsidRPr="002723AC">
        <w:rPr>
          <w:rFonts w:ascii="Times New Roman" w:hAnsi="Times New Roman" w:cs="Times New Roman"/>
          <w:color w:val="000000"/>
          <w:sz w:val="28"/>
          <w:szCs w:val="28"/>
          <w:shd w:val="clear" w:color="auto" w:fill="FFFFFF"/>
        </w:rPr>
        <w:t>7.03.2020.</w:t>
      </w:r>
    </w:p>
    <w:p w14:paraId="3E5D1CC6" w14:textId="77777777" w:rsidR="002723AC" w:rsidRPr="002723AC" w:rsidRDefault="00490319" w:rsidP="002723A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2723AC" w:rsidRPr="002723AC">
        <w:rPr>
          <w:rFonts w:ascii="Times New Roman" w:eastAsia="Times New Roman" w:hAnsi="Times New Roman" w:cs="Times New Roman"/>
          <w:sz w:val="28"/>
          <w:szCs w:val="28"/>
        </w:rPr>
        <w:t xml:space="preserve">. Районные коэффициенты по регионам России в 2021 году [Электронный ресурс] - Режим доступа: </w:t>
      </w:r>
      <w:hyperlink r:id="rId13" w:history="1">
        <w:r w:rsidR="002723AC" w:rsidRPr="002723AC">
          <w:rPr>
            <w:rStyle w:val="a9"/>
            <w:rFonts w:ascii="Times New Roman" w:eastAsia="Times New Roman" w:hAnsi="Times New Roman" w:cs="Times New Roman"/>
            <w:sz w:val="28"/>
            <w:szCs w:val="28"/>
          </w:rPr>
          <w:t>https://www.glavbukh.ru/art/50736-vse-rayonnye-koeffitsienty-po-regionam-rossii-v-2021</w:t>
        </w:r>
      </w:hyperlink>
      <w:r w:rsidR="00734FFA">
        <w:rPr>
          <w:rFonts w:ascii="Times New Roman" w:eastAsia="Times New Roman" w:hAnsi="Times New Roman" w:cs="Times New Roman"/>
          <w:sz w:val="28"/>
          <w:szCs w:val="28"/>
        </w:rPr>
        <w:t xml:space="preserve">  - Дата обращения 01.04.2021</w:t>
      </w:r>
      <w:r w:rsidR="002723AC" w:rsidRPr="002723AC">
        <w:rPr>
          <w:rFonts w:ascii="Times New Roman" w:eastAsia="Times New Roman" w:hAnsi="Times New Roman" w:cs="Times New Roman"/>
          <w:sz w:val="28"/>
          <w:szCs w:val="28"/>
        </w:rPr>
        <w:t>.</w:t>
      </w:r>
    </w:p>
    <w:p w14:paraId="1525B9F0" w14:textId="77777777" w:rsidR="002723AC" w:rsidRPr="002723AC" w:rsidRDefault="00490319" w:rsidP="002723A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2723AC" w:rsidRPr="002723AC">
        <w:rPr>
          <w:rFonts w:ascii="Times New Roman" w:eastAsia="Times New Roman" w:hAnsi="Times New Roman" w:cs="Times New Roman"/>
          <w:sz w:val="28"/>
          <w:szCs w:val="28"/>
        </w:rPr>
        <w:t xml:space="preserve">. </w:t>
      </w:r>
      <w:r w:rsidR="002723AC" w:rsidRPr="002723AC">
        <w:rPr>
          <w:rFonts w:ascii="Times New Roman" w:hAnsi="Times New Roman" w:cs="Times New Roman"/>
          <w:color w:val="000000"/>
          <w:sz w:val="28"/>
          <w:szCs w:val="28"/>
          <w:shd w:val="clear" w:color="auto" w:fill="FFFFFF"/>
        </w:rPr>
        <w:t xml:space="preserve">Стратегия развития железнодорожного транспорта в РФ до 2030 года [Электронный ресурс]: - Режим доступа: </w:t>
      </w:r>
      <w:hyperlink r:id="rId14" w:history="1">
        <w:r w:rsidR="002723AC" w:rsidRPr="002723AC">
          <w:rPr>
            <w:rStyle w:val="a9"/>
            <w:rFonts w:ascii="Times New Roman" w:hAnsi="Times New Roman" w:cs="Times New Roman"/>
            <w:sz w:val="28"/>
            <w:szCs w:val="28"/>
            <w:shd w:val="clear" w:color="auto" w:fill="FFFFFF"/>
          </w:rPr>
          <w:t>http://doc.rzd.ru/doc/public/ru</w:t>
        </w:r>
      </w:hyperlink>
      <w:r w:rsidR="002723AC" w:rsidRPr="002723AC">
        <w:rPr>
          <w:rFonts w:ascii="Times New Roman" w:hAnsi="Times New Roman" w:cs="Times New Roman"/>
          <w:color w:val="000000"/>
          <w:sz w:val="28"/>
          <w:szCs w:val="28"/>
          <w:shd w:val="clear" w:color="auto" w:fill="FFFFFF"/>
        </w:rPr>
        <w:t xml:space="preserve"> - Дата обращения: 03.04.2020.</w:t>
      </w:r>
    </w:p>
    <w:sectPr w:rsidR="002723AC" w:rsidRPr="002723AC" w:rsidSect="00C87CA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73F2"/>
    <w:multiLevelType w:val="hybridMultilevel"/>
    <w:tmpl w:val="3E62975E"/>
    <w:lvl w:ilvl="0" w:tplc="56267C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C210F5"/>
    <w:multiLevelType w:val="hybridMultilevel"/>
    <w:tmpl w:val="58A083BA"/>
    <w:lvl w:ilvl="0" w:tplc="D5326DFE">
      <w:start w:val="1"/>
      <w:numFmt w:val="bullet"/>
      <w:lvlText w:val="•"/>
      <w:lvlJc w:val="left"/>
      <w:pPr>
        <w:tabs>
          <w:tab w:val="num" w:pos="720"/>
        </w:tabs>
        <w:ind w:left="720" w:hanging="360"/>
      </w:pPr>
      <w:rPr>
        <w:rFonts w:ascii="Times New Roman" w:hAnsi="Times New Roman" w:hint="default"/>
      </w:rPr>
    </w:lvl>
    <w:lvl w:ilvl="1" w:tplc="0ADCF6D2" w:tentative="1">
      <w:start w:val="1"/>
      <w:numFmt w:val="bullet"/>
      <w:lvlText w:val="•"/>
      <w:lvlJc w:val="left"/>
      <w:pPr>
        <w:tabs>
          <w:tab w:val="num" w:pos="1440"/>
        </w:tabs>
        <w:ind w:left="1440" w:hanging="360"/>
      </w:pPr>
      <w:rPr>
        <w:rFonts w:ascii="Times New Roman" w:hAnsi="Times New Roman" w:hint="default"/>
      </w:rPr>
    </w:lvl>
    <w:lvl w:ilvl="2" w:tplc="7D8E0EEA" w:tentative="1">
      <w:start w:val="1"/>
      <w:numFmt w:val="bullet"/>
      <w:lvlText w:val="•"/>
      <w:lvlJc w:val="left"/>
      <w:pPr>
        <w:tabs>
          <w:tab w:val="num" w:pos="2160"/>
        </w:tabs>
        <w:ind w:left="2160" w:hanging="360"/>
      </w:pPr>
      <w:rPr>
        <w:rFonts w:ascii="Times New Roman" w:hAnsi="Times New Roman" w:hint="default"/>
      </w:rPr>
    </w:lvl>
    <w:lvl w:ilvl="3" w:tplc="ACF24F8A" w:tentative="1">
      <w:start w:val="1"/>
      <w:numFmt w:val="bullet"/>
      <w:lvlText w:val="•"/>
      <w:lvlJc w:val="left"/>
      <w:pPr>
        <w:tabs>
          <w:tab w:val="num" w:pos="2880"/>
        </w:tabs>
        <w:ind w:left="2880" w:hanging="360"/>
      </w:pPr>
      <w:rPr>
        <w:rFonts w:ascii="Times New Roman" w:hAnsi="Times New Roman" w:hint="default"/>
      </w:rPr>
    </w:lvl>
    <w:lvl w:ilvl="4" w:tplc="D2E65E7A" w:tentative="1">
      <w:start w:val="1"/>
      <w:numFmt w:val="bullet"/>
      <w:lvlText w:val="•"/>
      <w:lvlJc w:val="left"/>
      <w:pPr>
        <w:tabs>
          <w:tab w:val="num" w:pos="3600"/>
        </w:tabs>
        <w:ind w:left="3600" w:hanging="360"/>
      </w:pPr>
      <w:rPr>
        <w:rFonts w:ascii="Times New Roman" w:hAnsi="Times New Roman" w:hint="default"/>
      </w:rPr>
    </w:lvl>
    <w:lvl w:ilvl="5" w:tplc="DDD85064" w:tentative="1">
      <w:start w:val="1"/>
      <w:numFmt w:val="bullet"/>
      <w:lvlText w:val="•"/>
      <w:lvlJc w:val="left"/>
      <w:pPr>
        <w:tabs>
          <w:tab w:val="num" w:pos="4320"/>
        </w:tabs>
        <w:ind w:left="4320" w:hanging="360"/>
      </w:pPr>
      <w:rPr>
        <w:rFonts w:ascii="Times New Roman" w:hAnsi="Times New Roman" w:hint="default"/>
      </w:rPr>
    </w:lvl>
    <w:lvl w:ilvl="6" w:tplc="6FA23AD2" w:tentative="1">
      <w:start w:val="1"/>
      <w:numFmt w:val="bullet"/>
      <w:lvlText w:val="•"/>
      <w:lvlJc w:val="left"/>
      <w:pPr>
        <w:tabs>
          <w:tab w:val="num" w:pos="5040"/>
        </w:tabs>
        <w:ind w:left="5040" w:hanging="360"/>
      </w:pPr>
      <w:rPr>
        <w:rFonts w:ascii="Times New Roman" w:hAnsi="Times New Roman" w:hint="default"/>
      </w:rPr>
    </w:lvl>
    <w:lvl w:ilvl="7" w:tplc="01986460" w:tentative="1">
      <w:start w:val="1"/>
      <w:numFmt w:val="bullet"/>
      <w:lvlText w:val="•"/>
      <w:lvlJc w:val="left"/>
      <w:pPr>
        <w:tabs>
          <w:tab w:val="num" w:pos="5760"/>
        </w:tabs>
        <w:ind w:left="5760" w:hanging="360"/>
      </w:pPr>
      <w:rPr>
        <w:rFonts w:ascii="Times New Roman" w:hAnsi="Times New Roman" w:hint="default"/>
      </w:rPr>
    </w:lvl>
    <w:lvl w:ilvl="8" w:tplc="4B50AC7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7A0578"/>
    <w:multiLevelType w:val="hybridMultilevel"/>
    <w:tmpl w:val="CBF053A8"/>
    <w:lvl w:ilvl="0" w:tplc="2DA47902">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77B0689"/>
    <w:multiLevelType w:val="hybridMultilevel"/>
    <w:tmpl w:val="C3F66B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E5275C0"/>
    <w:multiLevelType w:val="hybridMultilevel"/>
    <w:tmpl w:val="10D8A3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7633019"/>
    <w:multiLevelType w:val="hybridMultilevel"/>
    <w:tmpl w:val="CB26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2578F3"/>
    <w:multiLevelType w:val="hybridMultilevel"/>
    <w:tmpl w:val="9EBAD3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8AC41BA"/>
    <w:multiLevelType w:val="hybridMultilevel"/>
    <w:tmpl w:val="582020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430D52"/>
    <w:multiLevelType w:val="hybridMultilevel"/>
    <w:tmpl w:val="616CE78C"/>
    <w:lvl w:ilvl="0" w:tplc="7D9415B2">
      <w:start w:val="1"/>
      <w:numFmt w:val="bullet"/>
      <w:lvlText w:val="•"/>
      <w:lvlJc w:val="left"/>
      <w:pPr>
        <w:tabs>
          <w:tab w:val="num" w:pos="720"/>
        </w:tabs>
        <w:ind w:left="720" w:hanging="360"/>
      </w:pPr>
      <w:rPr>
        <w:rFonts w:ascii="Times New Roman" w:hAnsi="Times New Roman" w:hint="default"/>
      </w:rPr>
    </w:lvl>
    <w:lvl w:ilvl="1" w:tplc="C9D45150" w:tentative="1">
      <w:start w:val="1"/>
      <w:numFmt w:val="bullet"/>
      <w:lvlText w:val="•"/>
      <w:lvlJc w:val="left"/>
      <w:pPr>
        <w:tabs>
          <w:tab w:val="num" w:pos="1440"/>
        </w:tabs>
        <w:ind w:left="1440" w:hanging="360"/>
      </w:pPr>
      <w:rPr>
        <w:rFonts w:ascii="Times New Roman" w:hAnsi="Times New Roman" w:hint="default"/>
      </w:rPr>
    </w:lvl>
    <w:lvl w:ilvl="2" w:tplc="C18EEE7C" w:tentative="1">
      <w:start w:val="1"/>
      <w:numFmt w:val="bullet"/>
      <w:lvlText w:val="•"/>
      <w:lvlJc w:val="left"/>
      <w:pPr>
        <w:tabs>
          <w:tab w:val="num" w:pos="2160"/>
        </w:tabs>
        <w:ind w:left="2160" w:hanging="360"/>
      </w:pPr>
      <w:rPr>
        <w:rFonts w:ascii="Times New Roman" w:hAnsi="Times New Roman" w:hint="default"/>
      </w:rPr>
    </w:lvl>
    <w:lvl w:ilvl="3" w:tplc="89EE019C" w:tentative="1">
      <w:start w:val="1"/>
      <w:numFmt w:val="bullet"/>
      <w:lvlText w:val="•"/>
      <w:lvlJc w:val="left"/>
      <w:pPr>
        <w:tabs>
          <w:tab w:val="num" w:pos="2880"/>
        </w:tabs>
        <w:ind w:left="2880" w:hanging="360"/>
      </w:pPr>
      <w:rPr>
        <w:rFonts w:ascii="Times New Roman" w:hAnsi="Times New Roman" w:hint="default"/>
      </w:rPr>
    </w:lvl>
    <w:lvl w:ilvl="4" w:tplc="F7344A98" w:tentative="1">
      <w:start w:val="1"/>
      <w:numFmt w:val="bullet"/>
      <w:lvlText w:val="•"/>
      <w:lvlJc w:val="left"/>
      <w:pPr>
        <w:tabs>
          <w:tab w:val="num" w:pos="3600"/>
        </w:tabs>
        <w:ind w:left="3600" w:hanging="360"/>
      </w:pPr>
      <w:rPr>
        <w:rFonts w:ascii="Times New Roman" w:hAnsi="Times New Roman" w:hint="default"/>
      </w:rPr>
    </w:lvl>
    <w:lvl w:ilvl="5" w:tplc="F7B6985E" w:tentative="1">
      <w:start w:val="1"/>
      <w:numFmt w:val="bullet"/>
      <w:lvlText w:val="•"/>
      <w:lvlJc w:val="left"/>
      <w:pPr>
        <w:tabs>
          <w:tab w:val="num" w:pos="4320"/>
        </w:tabs>
        <w:ind w:left="4320" w:hanging="360"/>
      </w:pPr>
      <w:rPr>
        <w:rFonts w:ascii="Times New Roman" w:hAnsi="Times New Roman" w:hint="default"/>
      </w:rPr>
    </w:lvl>
    <w:lvl w:ilvl="6" w:tplc="DA2A3DB4" w:tentative="1">
      <w:start w:val="1"/>
      <w:numFmt w:val="bullet"/>
      <w:lvlText w:val="•"/>
      <w:lvlJc w:val="left"/>
      <w:pPr>
        <w:tabs>
          <w:tab w:val="num" w:pos="5040"/>
        </w:tabs>
        <w:ind w:left="5040" w:hanging="360"/>
      </w:pPr>
      <w:rPr>
        <w:rFonts w:ascii="Times New Roman" w:hAnsi="Times New Roman" w:hint="default"/>
      </w:rPr>
    </w:lvl>
    <w:lvl w:ilvl="7" w:tplc="90825214" w:tentative="1">
      <w:start w:val="1"/>
      <w:numFmt w:val="bullet"/>
      <w:lvlText w:val="•"/>
      <w:lvlJc w:val="left"/>
      <w:pPr>
        <w:tabs>
          <w:tab w:val="num" w:pos="5760"/>
        </w:tabs>
        <w:ind w:left="5760" w:hanging="360"/>
      </w:pPr>
      <w:rPr>
        <w:rFonts w:ascii="Times New Roman" w:hAnsi="Times New Roman" w:hint="default"/>
      </w:rPr>
    </w:lvl>
    <w:lvl w:ilvl="8" w:tplc="5858B25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72B54A0"/>
    <w:multiLevelType w:val="hybridMultilevel"/>
    <w:tmpl w:val="98B2922A"/>
    <w:lvl w:ilvl="0" w:tplc="D916B54A">
      <w:start w:val="1"/>
      <w:numFmt w:val="bullet"/>
      <w:lvlText w:val="•"/>
      <w:lvlJc w:val="left"/>
      <w:pPr>
        <w:tabs>
          <w:tab w:val="num" w:pos="720"/>
        </w:tabs>
        <w:ind w:left="720" w:hanging="360"/>
      </w:pPr>
      <w:rPr>
        <w:rFonts w:ascii="Times New Roman" w:hAnsi="Times New Roman" w:hint="default"/>
      </w:rPr>
    </w:lvl>
    <w:lvl w:ilvl="1" w:tplc="56349834" w:tentative="1">
      <w:start w:val="1"/>
      <w:numFmt w:val="bullet"/>
      <w:lvlText w:val="•"/>
      <w:lvlJc w:val="left"/>
      <w:pPr>
        <w:tabs>
          <w:tab w:val="num" w:pos="1440"/>
        </w:tabs>
        <w:ind w:left="1440" w:hanging="360"/>
      </w:pPr>
      <w:rPr>
        <w:rFonts w:ascii="Times New Roman" w:hAnsi="Times New Roman" w:hint="default"/>
      </w:rPr>
    </w:lvl>
    <w:lvl w:ilvl="2" w:tplc="AC76D404" w:tentative="1">
      <w:start w:val="1"/>
      <w:numFmt w:val="bullet"/>
      <w:lvlText w:val="•"/>
      <w:lvlJc w:val="left"/>
      <w:pPr>
        <w:tabs>
          <w:tab w:val="num" w:pos="2160"/>
        </w:tabs>
        <w:ind w:left="2160" w:hanging="360"/>
      </w:pPr>
      <w:rPr>
        <w:rFonts w:ascii="Times New Roman" w:hAnsi="Times New Roman" w:hint="default"/>
      </w:rPr>
    </w:lvl>
    <w:lvl w:ilvl="3" w:tplc="4B8838D8" w:tentative="1">
      <w:start w:val="1"/>
      <w:numFmt w:val="bullet"/>
      <w:lvlText w:val="•"/>
      <w:lvlJc w:val="left"/>
      <w:pPr>
        <w:tabs>
          <w:tab w:val="num" w:pos="2880"/>
        </w:tabs>
        <w:ind w:left="2880" w:hanging="360"/>
      </w:pPr>
      <w:rPr>
        <w:rFonts w:ascii="Times New Roman" w:hAnsi="Times New Roman" w:hint="default"/>
      </w:rPr>
    </w:lvl>
    <w:lvl w:ilvl="4" w:tplc="293AE0E6" w:tentative="1">
      <w:start w:val="1"/>
      <w:numFmt w:val="bullet"/>
      <w:lvlText w:val="•"/>
      <w:lvlJc w:val="left"/>
      <w:pPr>
        <w:tabs>
          <w:tab w:val="num" w:pos="3600"/>
        </w:tabs>
        <w:ind w:left="3600" w:hanging="360"/>
      </w:pPr>
      <w:rPr>
        <w:rFonts w:ascii="Times New Roman" w:hAnsi="Times New Roman" w:hint="default"/>
      </w:rPr>
    </w:lvl>
    <w:lvl w:ilvl="5" w:tplc="955A3CE0" w:tentative="1">
      <w:start w:val="1"/>
      <w:numFmt w:val="bullet"/>
      <w:lvlText w:val="•"/>
      <w:lvlJc w:val="left"/>
      <w:pPr>
        <w:tabs>
          <w:tab w:val="num" w:pos="4320"/>
        </w:tabs>
        <w:ind w:left="4320" w:hanging="360"/>
      </w:pPr>
      <w:rPr>
        <w:rFonts w:ascii="Times New Roman" w:hAnsi="Times New Roman" w:hint="default"/>
      </w:rPr>
    </w:lvl>
    <w:lvl w:ilvl="6" w:tplc="B4FA4854" w:tentative="1">
      <w:start w:val="1"/>
      <w:numFmt w:val="bullet"/>
      <w:lvlText w:val="•"/>
      <w:lvlJc w:val="left"/>
      <w:pPr>
        <w:tabs>
          <w:tab w:val="num" w:pos="5040"/>
        </w:tabs>
        <w:ind w:left="5040" w:hanging="360"/>
      </w:pPr>
      <w:rPr>
        <w:rFonts w:ascii="Times New Roman" w:hAnsi="Times New Roman" w:hint="default"/>
      </w:rPr>
    </w:lvl>
    <w:lvl w:ilvl="7" w:tplc="151C25E6" w:tentative="1">
      <w:start w:val="1"/>
      <w:numFmt w:val="bullet"/>
      <w:lvlText w:val="•"/>
      <w:lvlJc w:val="left"/>
      <w:pPr>
        <w:tabs>
          <w:tab w:val="num" w:pos="5760"/>
        </w:tabs>
        <w:ind w:left="5760" w:hanging="360"/>
      </w:pPr>
      <w:rPr>
        <w:rFonts w:ascii="Times New Roman" w:hAnsi="Times New Roman" w:hint="default"/>
      </w:rPr>
    </w:lvl>
    <w:lvl w:ilvl="8" w:tplc="3F981F9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C900FB8"/>
    <w:multiLevelType w:val="hybridMultilevel"/>
    <w:tmpl w:val="7CEAAEC0"/>
    <w:lvl w:ilvl="0" w:tplc="A28673A8">
      <w:start w:val="1"/>
      <w:numFmt w:val="bullet"/>
      <w:lvlText w:val="•"/>
      <w:lvlJc w:val="left"/>
      <w:pPr>
        <w:tabs>
          <w:tab w:val="num" w:pos="720"/>
        </w:tabs>
        <w:ind w:left="720" w:hanging="360"/>
      </w:pPr>
      <w:rPr>
        <w:rFonts w:ascii="Times New Roman" w:hAnsi="Times New Roman" w:hint="default"/>
      </w:rPr>
    </w:lvl>
    <w:lvl w:ilvl="1" w:tplc="531A75C0" w:tentative="1">
      <w:start w:val="1"/>
      <w:numFmt w:val="bullet"/>
      <w:lvlText w:val="•"/>
      <w:lvlJc w:val="left"/>
      <w:pPr>
        <w:tabs>
          <w:tab w:val="num" w:pos="1440"/>
        </w:tabs>
        <w:ind w:left="1440" w:hanging="360"/>
      </w:pPr>
      <w:rPr>
        <w:rFonts w:ascii="Times New Roman" w:hAnsi="Times New Roman" w:hint="default"/>
      </w:rPr>
    </w:lvl>
    <w:lvl w:ilvl="2" w:tplc="D0968800" w:tentative="1">
      <w:start w:val="1"/>
      <w:numFmt w:val="bullet"/>
      <w:lvlText w:val="•"/>
      <w:lvlJc w:val="left"/>
      <w:pPr>
        <w:tabs>
          <w:tab w:val="num" w:pos="2160"/>
        </w:tabs>
        <w:ind w:left="2160" w:hanging="360"/>
      </w:pPr>
      <w:rPr>
        <w:rFonts w:ascii="Times New Roman" w:hAnsi="Times New Roman" w:hint="default"/>
      </w:rPr>
    </w:lvl>
    <w:lvl w:ilvl="3" w:tplc="00F659CC" w:tentative="1">
      <w:start w:val="1"/>
      <w:numFmt w:val="bullet"/>
      <w:lvlText w:val="•"/>
      <w:lvlJc w:val="left"/>
      <w:pPr>
        <w:tabs>
          <w:tab w:val="num" w:pos="2880"/>
        </w:tabs>
        <w:ind w:left="2880" w:hanging="360"/>
      </w:pPr>
      <w:rPr>
        <w:rFonts w:ascii="Times New Roman" w:hAnsi="Times New Roman" w:hint="default"/>
      </w:rPr>
    </w:lvl>
    <w:lvl w:ilvl="4" w:tplc="46549312" w:tentative="1">
      <w:start w:val="1"/>
      <w:numFmt w:val="bullet"/>
      <w:lvlText w:val="•"/>
      <w:lvlJc w:val="left"/>
      <w:pPr>
        <w:tabs>
          <w:tab w:val="num" w:pos="3600"/>
        </w:tabs>
        <w:ind w:left="3600" w:hanging="360"/>
      </w:pPr>
      <w:rPr>
        <w:rFonts w:ascii="Times New Roman" w:hAnsi="Times New Roman" w:hint="default"/>
      </w:rPr>
    </w:lvl>
    <w:lvl w:ilvl="5" w:tplc="89868518" w:tentative="1">
      <w:start w:val="1"/>
      <w:numFmt w:val="bullet"/>
      <w:lvlText w:val="•"/>
      <w:lvlJc w:val="left"/>
      <w:pPr>
        <w:tabs>
          <w:tab w:val="num" w:pos="4320"/>
        </w:tabs>
        <w:ind w:left="4320" w:hanging="360"/>
      </w:pPr>
      <w:rPr>
        <w:rFonts w:ascii="Times New Roman" w:hAnsi="Times New Roman" w:hint="default"/>
      </w:rPr>
    </w:lvl>
    <w:lvl w:ilvl="6" w:tplc="63E01790" w:tentative="1">
      <w:start w:val="1"/>
      <w:numFmt w:val="bullet"/>
      <w:lvlText w:val="•"/>
      <w:lvlJc w:val="left"/>
      <w:pPr>
        <w:tabs>
          <w:tab w:val="num" w:pos="5040"/>
        </w:tabs>
        <w:ind w:left="5040" w:hanging="360"/>
      </w:pPr>
      <w:rPr>
        <w:rFonts w:ascii="Times New Roman" w:hAnsi="Times New Roman" w:hint="default"/>
      </w:rPr>
    </w:lvl>
    <w:lvl w:ilvl="7" w:tplc="35CC5D30" w:tentative="1">
      <w:start w:val="1"/>
      <w:numFmt w:val="bullet"/>
      <w:lvlText w:val="•"/>
      <w:lvlJc w:val="left"/>
      <w:pPr>
        <w:tabs>
          <w:tab w:val="num" w:pos="5760"/>
        </w:tabs>
        <w:ind w:left="5760" w:hanging="360"/>
      </w:pPr>
      <w:rPr>
        <w:rFonts w:ascii="Times New Roman" w:hAnsi="Times New Roman" w:hint="default"/>
      </w:rPr>
    </w:lvl>
    <w:lvl w:ilvl="8" w:tplc="6ECCED4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70544ED"/>
    <w:multiLevelType w:val="hybridMultilevel"/>
    <w:tmpl w:val="097C1C80"/>
    <w:lvl w:ilvl="0" w:tplc="DB46998E">
      <w:start w:val="1"/>
      <w:numFmt w:val="decimal"/>
      <w:lvlText w:val="%1."/>
      <w:lvlJc w:val="left"/>
      <w:pPr>
        <w:ind w:left="3478"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8664443"/>
    <w:multiLevelType w:val="hybridMultilevel"/>
    <w:tmpl w:val="0770D658"/>
    <w:lvl w:ilvl="0" w:tplc="71343266">
      <w:start w:val="1"/>
      <w:numFmt w:val="bullet"/>
      <w:lvlText w:val="•"/>
      <w:lvlJc w:val="left"/>
      <w:pPr>
        <w:tabs>
          <w:tab w:val="num" w:pos="720"/>
        </w:tabs>
        <w:ind w:left="720" w:hanging="360"/>
      </w:pPr>
      <w:rPr>
        <w:rFonts w:ascii="Times New Roman" w:hAnsi="Times New Roman" w:hint="default"/>
      </w:rPr>
    </w:lvl>
    <w:lvl w:ilvl="1" w:tplc="E5F0C66A" w:tentative="1">
      <w:start w:val="1"/>
      <w:numFmt w:val="bullet"/>
      <w:lvlText w:val="•"/>
      <w:lvlJc w:val="left"/>
      <w:pPr>
        <w:tabs>
          <w:tab w:val="num" w:pos="1440"/>
        </w:tabs>
        <w:ind w:left="1440" w:hanging="360"/>
      </w:pPr>
      <w:rPr>
        <w:rFonts w:ascii="Times New Roman" w:hAnsi="Times New Roman" w:hint="default"/>
      </w:rPr>
    </w:lvl>
    <w:lvl w:ilvl="2" w:tplc="4BCC533E" w:tentative="1">
      <w:start w:val="1"/>
      <w:numFmt w:val="bullet"/>
      <w:lvlText w:val="•"/>
      <w:lvlJc w:val="left"/>
      <w:pPr>
        <w:tabs>
          <w:tab w:val="num" w:pos="2160"/>
        </w:tabs>
        <w:ind w:left="2160" w:hanging="360"/>
      </w:pPr>
      <w:rPr>
        <w:rFonts w:ascii="Times New Roman" w:hAnsi="Times New Roman" w:hint="default"/>
      </w:rPr>
    </w:lvl>
    <w:lvl w:ilvl="3" w:tplc="F3689134" w:tentative="1">
      <w:start w:val="1"/>
      <w:numFmt w:val="bullet"/>
      <w:lvlText w:val="•"/>
      <w:lvlJc w:val="left"/>
      <w:pPr>
        <w:tabs>
          <w:tab w:val="num" w:pos="2880"/>
        </w:tabs>
        <w:ind w:left="2880" w:hanging="360"/>
      </w:pPr>
      <w:rPr>
        <w:rFonts w:ascii="Times New Roman" w:hAnsi="Times New Roman" w:hint="default"/>
      </w:rPr>
    </w:lvl>
    <w:lvl w:ilvl="4" w:tplc="F078CB1A" w:tentative="1">
      <w:start w:val="1"/>
      <w:numFmt w:val="bullet"/>
      <w:lvlText w:val="•"/>
      <w:lvlJc w:val="left"/>
      <w:pPr>
        <w:tabs>
          <w:tab w:val="num" w:pos="3600"/>
        </w:tabs>
        <w:ind w:left="3600" w:hanging="360"/>
      </w:pPr>
      <w:rPr>
        <w:rFonts w:ascii="Times New Roman" w:hAnsi="Times New Roman" w:hint="default"/>
      </w:rPr>
    </w:lvl>
    <w:lvl w:ilvl="5" w:tplc="609A7DEC" w:tentative="1">
      <w:start w:val="1"/>
      <w:numFmt w:val="bullet"/>
      <w:lvlText w:val="•"/>
      <w:lvlJc w:val="left"/>
      <w:pPr>
        <w:tabs>
          <w:tab w:val="num" w:pos="4320"/>
        </w:tabs>
        <w:ind w:left="4320" w:hanging="360"/>
      </w:pPr>
      <w:rPr>
        <w:rFonts w:ascii="Times New Roman" w:hAnsi="Times New Roman" w:hint="default"/>
      </w:rPr>
    </w:lvl>
    <w:lvl w:ilvl="6" w:tplc="52F031FE" w:tentative="1">
      <w:start w:val="1"/>
      <w:numFmt w:val="bullet"/>
      <w:lvlText w:val="•"/>
      <w:lvlJc w:val="left"/>
      <w:pPr>
        <w:tabs>
          <w:tab w:val="num" w:pos="5040"/>
        </w:tabs>
        <w:ind w:left="5040" w:hanging="360"/>
      </w:pPr>
      <w:rPr>
        <w:rFonts w:ascii="Times New Roman" w:hAnsi="Times New Roman" w:hint="default"/>
      </w:rPr>
    </w:lvl>
    <w:lvl w:ilvl="7" w:tplc="413E49E8" w:tentative="1">
      <w:start w:val="1"/>
      <w:numFmt w:val="bullet"/>
      <w:lvlText w:val="•"/>
      <w:lvlJc w:val="left"/>
      <w:pPr>
        <w:tabs>
          <w:tab w:val="num" w:pos="5760"/>
        </w:tabs>
        <w:ind w:left="5760" w:hanging="360"/>
      </w:pPr>
      <w:rPr>
        <w:rFonts w:ascii="Times New Roman" w:hAnsi="Times New Roman" w:hint="default"/>
      </w:rPr>
    </w:lvl>
    <w:lvl w:ilvl="8" w:tplc="A96E91D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5"/>
  </w:num>
  <w:num w:numId="5">
    <w:abstractNumId w:val="7"/>
  </w:num>
  <w:num w:numId="6">
    <w:abstractNumId w:val="0"/>
  </w:num>
  <w:num w:numId="7">
    <w:abstractNumId w:val="2"/>
  </w:num>
  <w:num w:numId="8">
    <w:abstractNumId w:val="11"/>
  </w:num>
  <w:num w:numId="9">
    <w:abstractNumId w:val="10"/>
  </w:num>
  <w:num w:numId="10">
    <w:abstractNumId w:val="8"/>
  </w:num>
  <w:num w:numId="11">
    <w:abstractNumId w:val="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40"/>
    <w:rsid w:val="000015EA"/>
    <w:rsid w:val="00052542"/>
    <w:rsid w:val="000A513A"/>
    <w:rsid w:val="000E0121"/>
    <w:rsid w:val="001742CE"/>
    <w:rsid w:val="00204540"/>
    <w:rsid w:val="00207B97"/>
    <w:rsid w:val="002723AC"/>
    <w:rsid w:val="00297653"/>
    <w:rsid w:val="002A0606"/>
    <w:rsid w:val="002B30DD"/>
    <w:rsid w:val="002D70B0"/>
    <w:rsid w:val="0030190E"/>
    <w:rsid w:val="003A5BDC"/>
    <w:rsid w:val="00490319"/>
    <w:rsid w:val="004C2E77"/>
    <w:rsid w:val="00547312"/>
    <w:rsid w:val="00563E5B"/>
    <w:rsid w:val="00564D28"/>
    <w:rsid w:val="0058628F"/>
    <w:rsid w:val="005D1845"/>
    <w:rsid w:val="005F2369"/>
    <w:rsid w:val="00611106"/>
    <w:rsid w:val="00613E24"/>
    <w:rsid w:val="0063525A"/>
    <w:rsid w:val="006A2B2F"/>
    <w:rsid w:val="00734FFA"/>
    <w:rsid w:val="007A74E6"/>
    <w:rsid w:val="00805F6D"/>
    <w:rsid w:val="00906D93"/>
    <w:rsid w:val="00942F27"/>
    <w:rsid w:val="00996E2E"/>
    <w:rsid w:val="00AA4F2A"/>
    <w:rsid w:val="00AA68EE"/>
    <w:rsid w:val="00B24FE4"/>
    <w:rsid w:val="00B43A06"/>
    <w:rsid w:val="00B754D3"/>
    <w:rsid w:val="00BF3284"/>
    <w:rsid w:val="00C653F7"/>
    <w:rsid w:val="00C84F4E"/>
    <w:rsid w:val="00C87B42"/>
    <w:rsid w:val="00C87CA7"/>
    <w:rsid w:val="00CE10DA"/>
    <w:rsid w:val="00D4313C"/>
    <w:rsid w:val="00DA6F67"/>
    <w:rsid w:val="00E14E2A"/>
    <w:rsid w:val="00E44B79"/>
    <w:rsid w:val="00E91483"/>
    <w:rsid w:val="00EF2A03"/>
    <w:rsid w:val="00F014F5"/>
    <w:rsid w:val="00F71877"/>
    <w:rsid w:val="00FF3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D6DD"/>
  <w15:docId w15:val="{252BA749-D3B4-46F3-8513-59F64F8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06D93"/>
    <w:pPr>
      <w:keepNext/>
      <w:keepLines/>
      <w:overflowPunct w:val="0"/>
      <w:autoSpaceDE w:val="0"/>
      <w:autoSpaceDN w:val="0"/>
      <w:adjustRightInd w:val="0"/>
      <w:spacing w:before="240" w:after="0" w:line="240" w:lineRule="auto"/>
      <w:textAlignment w:val="baseline"/>
      <w:outlineLvl w:val="0"/>
    </w:pPr>
    <w:rPr>
      <w:rFonts w:ascii="Calibri Light" w:eastAsia="Times New Roman" w:hAnsi="Calibri Light" w:cs="Times New Roman"/>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07B97"/>
    <w:pPr>
      <w:ind w:left="720"/>
      <w:contextualSpacing/>
    </w:pPr>
  </w:style>
  <w:style w:type="paragraph" w:styleId="a5">
    <w:name w:val="caption"/>
    <w:basedOn w:val="a"/>
    <w:next w:val="a"/>
    <w:uiPriority w:val="35"/>
    <w:unhideWhenUsed/>
    <w:qFormat/>
    <w:rsid w:val="00805F6D"/>
    <w:pPr>
      <w:spacing w:after="200" w:line="240" w:lineRule="auto"/>
    </w:pPr>
    <w:rPr>
      <w:i/>
      <w:iCs/>
      <w:color w:val="44546A" w:themeColor="text2"/>
      <w:sz w:val="18"/>
      <w:szCs w:val="18"/>
    </w:rPr>
  </w:style>
  <w:style w:type="table" w:styleId="a6">
    <w:name w:val="Table Grid"/>
    <w:basedOn w:val="a1"/>
    <w:uiPriority w:val="39"/>
    <w:rsid w:val="0063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653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53F7"/>
    <w:rPr>
      <w:rFonts w:ascii="Tahoma" w:hAnsi="Tahoma" w:cs="Tahoma"/>
      <w:sz w:val="16"/>
      <w:szCs w:val="16"/>
    </w:rPr>
  </w:style>
  <w:style w:type="character" w:customStyle="1" w:styleId="10">
    <w:name w:val="Заголовок 1 Знак"/>
    <w:basedOn w:val="a0"/>
    <w:link w:val="1"/>
    <w:uiPriority w:val="9"/>
    <w:rsid w:val="00906D93"/>
    <w:rPr>
      <w:rFonts w:ascii="Calibri Light" w:eastAsia="Times New Roman" w:hAnsi="Calibri Light" w:cs="Times New Roman"/>
      <w:color w:val="2E74B5"/>
      <w:sz w:val="32"/>
      <w:szCs w:val="32"/>
      <w:lang w:eastAsia="ru-RU"/>
    </w:rPr>
  </w:style>
  <w:style w:type="paragraph" w:customStyle="1" w:styleId="Affiliation">
    <w:name w:val="Affiliation"/>
    <w:uiPriority w:val="99"/>
    <w:rsid w:val="00906D93"/>
    <w:pPr>
      <w:spacing w:after="0" w:line="240" w:lineRule="auto"/>
      <w:jc w:val="center"/>
    </w:pPr>
    <w:rPr>
      <w:rFonts w:ascii="Times New Roman" w:eastAsia="Times New Roman" w:hAnsi="Times New Roman" w:cs="Times New Roman"/>
      <w:sz w:val="20"/>
      <w:szCs w:val="20"/>
      <w:lang w:val="en-US"/>
    </w:rPr>
  </w:style>
  <w:style w:type="character" w:styleId="a9">
    <w:name w:val="Hyperlink"/>
    <w:uiPriority w:val="99"/>
    <w:unhideWhenUsed/>
    <w:rsid w:val="002B30DD"/>
    <w:rPr>
      <w:color w:val="0563C1"/>
      <w:u w:val="single"/>
    </w:rPr>
  </w:style>
  <w:style w:type="character" w:customStyle="1" w:styleId="mail-message-sender-email">
    <w:name w:val="mail-message-sender-email"/>
    <w:basedOn w:val="a0"/>
    <w:rsid w:val="002B30DD"/>
  </w:style>
  <w:style w:type="character" w:customStyle="1" w:styleId="tlid-translation">
    <w:name w:val="tlid-translation"/>
    <w:basedOn w:val="a0"/>
    <w:rsid w:val="002D70B0"/>
  </w:style>
  <w:style w:type="character" w:customStyle="1" w:styleId="a4">
    <w:name w:val="Абзац списка Знак"/>
    <w:basedOn w:val="a0"/>
    <w:link w:val="a3"/>
    <w:uiPriority w:val="34"/>
    <w:locked/>
    <w:rsid w:val="00613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5094">
      <w:bodyDiv w:val="1"/>
      <w:marLeft w:val="0"/>
      <w:marRight w:val="0"/>
      <w:marTop w:val="0"/>
      <w:marBottom w:val="0"/>
      <w:divBdr>
        <w:top w:val="none" w:sz="0" w:space="0" w:color="auto"/>
        <w:left w:val="none" w:sz="0" w:space="0" w:color="auto"/>
        <w:bottom w:val="none" w:sz="0" w:space="0" w:color="auto"/>
        <w:right w:val="none" w:sz="0" w:space="0" w:color="auto"/>
      </w:divBdr>
      <w:divsChild>
        <w:div w:id="243497822">
          <w:marLeft w:val="547"/>
          <w:marRight w:val="0"/>
          <w:marTop w:val="0"/>
          <w:marBottom w:val="0"/>
          <w:divBdr>
            <w:top w:val="none" w:sz="0" w:space="0" w:color="auto"/>
            <w:left w:val="none" w:sz="0" w:space="0" w:color="auto"/>
            <w:bottom w:val="none" w:sz="0" w:space="0" w:color="auto"/>
            <w:right w:val="none" w:sz="0" w:space="0" w:color="auto"/>
          </w:divBdr>
        </w:div>
      </w:divsChild>
    </w:div>
    <w:div w:id="980227810">
      <w:bodyDiv w:val="1"/>
      <w:marLeft w:val="0"/>
      <w:marRight w:val="0"/>
      <w:marTop w:val="0"/>
      <w:marBottom w:val="0"/>
      <w:divBdr>
        <w:top w:val="none" w:sz="0" w:space="0" w:color="auto"/>
        <w:left w:val="none" w:sz="0" w:space="0" w:color="auto"/>
        <w:bottom w:val="none" w:sz="0" w:space="0" w:color="auto"/>
        <w:right w:val="none" w:sz="0" w:space="0" w:color="auto"/>
      </w:divBdr>
    </w:div>
    <w:div w:id="1102996132">
      <w:bodyDiv w:val="1"/>
      <w:marLeft w:val="0"/>
      <w:marRight w:val="0"/>
      <w:marTop w:val="0"/>
      <w:marBottom w:val="0"/>
      <w:divBdr>
        <w:top w:val="none" w:sz="0" w:space="0" w:color="auto"/>
        <w:left w:val="none" w:sz="0" w:space="0" w:color="auto"/>
        <w:bottom w:val="none" w:sz="0" w:space="0" w:color="auto"/>
        <w:right w:val="none" w:sz="0" w:space="0" w:color="auto"/>
      </w:divBdr>
      <w:divsChild>
        <w:div w:id="873006209">
          <w:marLeft w:val="547"/>
          <w:marRight w:val="0"/>
          <w:marTop w:val="0"/>
          <w:marBottom w:val="0"/>
          <w:divBdr>
            <w:top w:val="none" w:sz="0" w:space="0" w:color="auto"/>
            <w:left w:val="none" w:sz="0" w:space="0" w:color="auto"/>
            <w:bottom w:val="none" w:sz="0" w:space="0" w:color="auto"/>
            <w:right w:val="none" w:sz="0" w:space="0" w:color="auto"/>
          </w:divBdr>
        </w:div>
      </w:divsChild>
    </w:div>
    <w:div w:id="1204050993">
      <w:bodyDiv w:val="1"/>
      <w:marLeft w:val="0"/>
      <w:marRight w:val="0"/>
      <w:marTop w:val="0"/>
      <w:marBottom w:val="0"/>
      <w:divBdr>
        <w:top w:val="none" w:sz="0" w:space="0" w:color="auto"/>
        <w:left w:val="none" w:sz="0" w:space="0" w:color="auto"/>
        <w:bottom w:val="none" w:sz="0" w:space="0" w:color="auto"/>
        <w:right w:val="none" w:sz="0" w:space="0" w:color="auto"/>
      </w:divBdr>
      <w:divsChild>
        <w:div w:id="618993624">
          <w:marLeft w:val="547"/>
          <w:marRight w:val="0"/>
          <w:marTop w:val="0"/>
          <w:marBottom w:val="0"/>
          <w:divBdr>
            <w:top w:val="none" w:sz="0" w:space="0" w:color="auto"/>
            <w:left w:val="none" w:sz="0" w:space="0" w:color="auto"/>
            <w:bottom w:val="none" w:sz="0" w:space="0" w:color="auto"/>
            <w:right w:val="none" w:sz="0" w:space="0" w:color="auto"/>
          </w:divBdr>
        </w:div>
      </w:divsChild>
    </w:div>
    <w:div w:id="1480728719">
      <w:bodyDiv w:val="1"/>
      <w:marLeft w:val="0"/>
      <w:marRight w:val="0"/>
      <w:marTop w:val="0"/>
      <w:marBottom w:val="0"/>
      <w:divBdr>
        <w:top w:val="none" w:sz="0" w:space="0" w:color="auto"/>
        <w:left w:val="none" w:sz="0" w:space="0" w:color="auto"/>
        <w:bottom w:val="none" w:sz="0" w:space="0" w:color="auto"/>
        <w:right w:val="none" w:sz="0" w:space="0" w:color="auto"/>
      </w:divBdr>
      <w:divsChild>
        <w:div w:id="454058270">
          <w:marLeft w:val="547"/>
          <w:marRight w:val="0"/>
          <w:marTop w:val="0"/>
          <w:marBottom w:val="0"/>
          <w:divBdr>
            <w:top w:val="none" w:sz="0" w:space="0" w:color="auto"/>
            <w:left w:val="none" w:sz="0" w:space="0" w:color="auto"/>
            <w:bottom w:val="none" w:sz="0" w:space="0" w:color="auto"/>
            <w:right w:val="none" w:sz="0" w:space="0" w:color="auto"/>
          </w:divBdr>
        </w:div>
      </w:divsChild>
    </w:div>
    <w:div w:id="1922592531">
      <w:bodyDiv w:val="1"/>
      <w:marLeft w:val="0"/>
      <w:marRight w:val="0"/>
      <w:marTop w:val="0"/>
      <w:marBottom w:val="0"/>
      <w:divBdr>
        <w:top w:val="none" w:sz="0" w:space="0" w:color="auto"/>
        <w:left w:val="none" w:sz="0" w:space="0" w:color="auto"/>
        <w:bottom w:val="none" w:sz="0" w:space="0" w:color="auto"/>
        <w:right w:val="none" w:sz="0" w:space="0" w:color="auto"/>
      </w:divBdr>
      <w:divsChild>
        <w:div w:id="192048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www.glavbukh.ru/art/50736-vse-rayonnye-koeffitsienty-po-regionam-rossii-v-2021" TargetMode="Externa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hyperlink" Target="http://rzd.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amarina-mashenka@mail.ru" TargetMode="Externa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hyperlink" Target="http://doc.rzd.ru/doc/public/ru"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CDCEA6-7317-4B44-88A2-3C25CBDD40A7}" type="doc">
      <dgm:prSet loTypeId="urn:microsoft.com/office/officeart/2008/layout/NameandTitleOrganizationalChart" loCatId="hierarchy" qsTypeId="urn:microsoft.com/office/officeart/2005/8/quickstyle/simple1" qsCatId="simple" csTypeId="urn:microsoft.com/office/officeart/2005/8/colors/accent3_5" csCatId="accent3" phldr="1"/>
      <dgm:spPr/>
      <dgm:t>
        <a:bodyPr/>
        <a:lstStyle/>
        <a:p>
          <a:endParaRPr lang="ru-RU"/>
        </a:p>
      </dgm:t>
    </dgm:pt>
    <dgm:pt modelId="{C96BBB0A-8145-48E7-8A83-E6249C081240}">
      <dgm:prSet phldrT="[Текст]" custT="1"/>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Виды оплаты труда</a:t>
          </a:r>
        </a:p>
      </dgm:t>
    </dgm:pt>
    <dgm:pt modelId="{CF33EEF2-D83C-4097-B423-44F10A72D8CA}" type="parTrans" cxnId="{69589353-93D1-431F-95AA-228F85BDF377}">
      <dgm:prSet/>
      <dgm:spPr/>
      <dgm:t>
        <a:bodyPr/>
        <a:lstStyle/>
        <a:p>
          <a:endParaRPr lang="ru-RU" sz="1400">
            <a:latin typeface="Times New Roman" panose="02020603050405020304" pitchFamily="18" charset="0"/>
            <a:cs typeface="Times New Roman" panose="02020603050405020304" pitchFamily="18" charset="0"/>
          </a:endParaRPr>
        </a:p>
      </dgm:t>
    </dgm:pt>
    <dgm:pt modelId="{8E97E572-57CE-41DB-BBF3-E51B32E5A224}" type="sibTrans" cxnId="{69589353-93D1-431F-95AA-228F85BDF377}">
      <dgm:prSet custT="1"/>
      <dgm:spPr/>
      <dgm:t>
        <a:bodyPr/>
        <a:lstStyle/>
        <a:p>
          <a:endParaRPr lang="ru-RU" sz="1400">
            <a:latin typeface="Times New Roman" panose="02020603050405020304" pitchFamily="18" charset="0"/>
            <a:cs typeface="Times New Roman" panose="02020603050405020304" pitchFamily="18" charset="0"/>
          </a:endParaRPr>
        </a:p>
      </dgm:t>
    </dgm:pt>
    <dgm:pt modelId="{C0990EE9-D31E-4954-BC19-ECDA9E8E196C}" type="asst">
      <dgm:prSet phldrT="[Текст]" custT="1"/>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Тарифная ставка</a:t>
          </a:r>
        </a:p>
      </dgm:t>
    </dgm:pt>
    <dgm:pt modelId="{1F7A4DDC-2E4F-408A-AFD7-C201880E310C}" type="parTrans" cxnId="{D867E725-C79E-4EF2-A520-E2744C5D6714}">
      <dgm:prSet/>
      <dgm:spPr/>
      <dgm:t>
        <a:bodyPr/>
        <a:lstStyle/>
        <a:p>
          <a:endParaRPr lang="ru-RU" sz="1400">
            <a:latin typeface="Times New Roman" panose="02020603050405020304" pitchFamily="18" charset="0"/>
            <a:cs typeface="Times New Roman" panose="02020603050405020304" pitchFamily="18" charset="0"/>
          </a:endParaRPr>
        </a:p>
      </dgm:t>
    </dgm:pt>
    <dgm:pt modelId="{13229DF1-B04B-4DDB-9D20-12BBE57982A8}" type="sibTrans" cxnId="{D867E725-C79E-4EF2-A520-E2744C5D6714}">
      <dgm:prSet custT="1"/>
      <dgm:spPr/>
      <dgm:t>
        <a:bodyPr/>
        <a:lstStyle/>
        <a:p>
          <a:endParaRPr lang="ru-RU" sz="1400">
            <a:latin typeface="Times New Roman" panose="02020603050405020304" pitchFamily="18" charset="0"/>
            <a:cs typeface="Times New Roman" panose="02020603050405020304" pitchFamily="18" charset="0"/>
          </a:endParaRPr>
        </a:p>
      </dgm:t>
    </dgm:pt>
    <dgm:pt modelId="{87118BD2-1733-49D2-B43C-70634AB962F2}">
      <dgm:prSet phldrT="[Текст]" custT="1"/>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Оклад</a:t>
          </a:r>
        </a:p>
      </dgm:t>
    </dgm:pt>
    <dgm:pt modelId="{3CBA90D1-70F5-4DD8-9598-AECCF7D68405}" type="parTrans" cxnId="{C50F0958-6D8F-4525-98DB-548CAFCE2758}">
      <dgm:prSet/>
      <dgm:spPr/>
      <dgm:t>
        <a:bodyPr/>
        <a:lstStyle/>
        <a:p>
          <a:endParaRPr lang="ru-RU" sz="1400">
            <a:latin typeface="Times New Roman" panose="02020603050405020304" pitchFamily="18" charset="0"/>
            <a:cs typeface="Times New Roman" panose="02020603050405020304" pitchFamily="18" charset="0"/>
          </a:endParaRPr>
        </a:p>
      </dgm:t>
    </dgm:pt>
    <dgm:pt modelId="{AB1AB2B6-365B-41F3-9E43-2CBABE8E24AD}" type="sibTrans" cxnId="{C50F0958-6D8F-4525-98DB-548CAFCE2758}">
      <dgm:prSet custT="1"/>
      <dgm:spPr/>
      <dgm:t>
        <a:bodyPr/>
        <a:lstStyle/>
        <a:p>
          <a:endParaRPr lang="ru-RU" sz="1400">
            <a:latin typeface="Times New Roman" panose="02020603050405020304" pitchFamily="18" charset="0"/>
            <a:cs typeface="Times New Roman" panose="02020603050405020304" pitchFamily="18" charset="0"/>
          </a:endParaRPr>
        </a:p>
      </dgm:t>
    </dgm:pt>
    <dgm:pt modelId="{128BD10D-CEF8-4F7A-933A-EB3EF54B5B95}">
      <dgm:prSet phldrT="[Текст]" custT="1"/>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Сдельная заработная плата</a:t>
          </a:r>
        </a:p>
      </dgm:t>
    </dgm:pt>
    <dgm:pt modelId="{22698EA7-3577-4D8D-B428-E2392C7E31C7}" type="parTrans" cxnId="{D28A8763-D3B0-4E99-8230-5ED58B9E889F}">
      <dgm:prSet/>
      <dgm:spPr/>
      <dgm:t>
        <a:bodyPr/>
        <a:lstStyle/>
        <a:p>
          <a:endParaRPr lang="ru-RU" sz="1400">
            <a:latin typeface="Times New Roman" panose="02020603050405020304" pitchFamily="18" charset="0"/>
            <a:cs typeface="Times New Roman" panose="02020603050405020304" pitchFamily="18" charset="0"/>
          </a:endParaRPr>
        </a:p>
      </dgm:t>
    </dgm:pt>
    <dgm:pt modelId="{E2E8A1F3-4FC1-47F2-B91B-EDAF0E7050FC}" type="sibTrans" cxnId="{D28A8763-D3B0-4E99-8230-5ED58B9E889F}">
      <dgm:prSet custT="1"/>
      <dgm:spPr/>
      <dgm:t>
        <a:bodyPr/>
        <a:lstStyle/>
        <a:p>
          <a:endParaRPr lang="ru-RU" sz="1400">
            <a:latin typeface="Times New Roman" panose="02020603050405020304" pitchFamily="18" charset="0"/>
            <a:cs typeface="Times New Roman" panose="02020603050405020304" pitchFamily="18" charset="0"/>
          </a:endParaRPr>
        </a:p>
      </dgm:t>
    </dgm:pt>
    <dgm:pt modelId="{0C791489-943A-4367-9E30-D1B6B2E9D6CA}" type="pres">
      <dgm:prSet presAssocID="{85CDCEA6-7317-4B44-88A2-3C25CBDD40A7}" presName="hierChild1" presStyleCnt="0">
        <dgm:presLayoutVars>
          <dgm:orgChart val="1"/>
          <dgm:chPref val="1"/>
          <dgm:dir/>
          <dgm:animOne val="branch"/>
          <dgm:animLvl val="lvl"/>
          <dgm:resizeHandles/>
        </dgm:presLayoutVars>
      </dgm:prSet>
      <dgm:spPr/>
    </dgm:pt>
    <dgm:pt modelId="{AA600B31-BA92-4443-89B2-005C62EA82D2}" type="pres">
      <dgm:prSet presAssocID="{C96BBB0A-8145-48E7-8A83-E6249C081240}" presName="hierRoot1" presStyleCnt="0">
        <dgm:presLayoutVars>
          <dgm:hierBranch val="init"/>
        </dgm:presLayoutVars>
      </dgm:prSet>
      <dgm:spPr/>
    </dgm:pt>
    <dgm:pt modelId="{B582FCF0-C76C-459C-8FA2-231824C6CF00}" type="pres">
      <dgm:prSet presAssocID="{C96BBB0A-8145-48E7-8A83-E6249C081240}" presName="rootComposite1" presStyleCnt="0"/>
      <dgm:spPr/>
    </dgm:pt>
    <dgm:pt modelId="{93AF317A-AFE7-4C79-8C48-2F93C5A9D1B6}" type="pres">
      <dgm:prSet presAssocID="{C96BBB0A-8145-48E7-8A83-E6249C081240}" presName="rootText1" presStyleLbl="node0" presStyleIdx="0" presStyleCnt="1">
        <dgm:presLayoutVars>
          <dgm:chMax/>
          <dgm:chPref val="3"/>
        </dgm:presLayoutVars>
      </dgm:prSet>
      <dgm:spPr/>
    </dgm:pt>
    <dgm:pt modelId="{C3CFC511-A4A6-4A82-9C72-FFCB126B5EA4}" type="pres">
      <dgm:prSet presAssocID="{C96BBB0A-8145-48E7-8A83-E6249C081240}" presName="titleText1" presStyleLbl="fgAcc0" presStyleIdx="0" presStyleCnt="1">
        <dgm:presLayoutVars>
          <dgm:chMax val="0"/>
          <dgm:chPref val="0"/>
        </dgm:presLayoutVars>
      </dgm:prSet>
      <dgm:spPr/>
    </dgm:pt>
    <dgm:pt modelId="{35E9087D-7EEA-4065-98C9-8B23E976F63E}" type="pres">
      <dgm:prSet presAssocID="{C96BBB0A-8145-48E7-8A83-E6249C081240}" presName="rootConnector1" presStyleLbl="node1" presStyleIdx="0" presStyleCnt="2"/>
      <dgm:spPr/>
    </dgm:pt>
    <dgm:pt modelId="{B2AA22E4-0308-41FA-91D7-3C938184C792}" type="pres">
      <dgm:prSet presAssocID="{C96BBB0A-8145-48E7-8A83-E6249C081240}" presName="hierChild2" presStyleCnt="0"/>
      <dgm:spPr/>
    </dgm:pt>
    <dgm:pt modelId="{90E8C855-DA66-442E-B0D7-72B3EC5B822B}" type="pres">
      <dgm:prSet presAssocID="{3CBA90D1-70F5-4DD8-9598-AECCF7D68405}" presName="Name37" presStyleLbl="parChTrans1D2" presStyleIdx="0" presStyleCnt="3"/>
      <dgm:spPr/>
    </dgm:pt>
    <dgm:pt modelId="{7B8318D6-5E3E-4C2F-A96E-2E9580522877}" type="pres">
      <dgm:prSet presAssocID="{87118BD2-1733-49D2-B43C-70634AB962F2}" presName="hierRoot2" presStyleCnt="0">
        <dgm:presLayoutVars>
          <dgm:hierBranch val="init"/>
        </dgm:presLayoutVars>
      </dgm:prSet>
      <dgm:spPr/>
    </dgm:pt>
    <dgm:pt modelId="{85ECC545-0F99-4D71-AF3A-3BA054510673}" type="pres">
      <dgm:prSet presAssocID="{87118BD2-1733-49D2-B43C-70634AB962F2}" presName="rootComposite" presStyleCnt="0"/>
      <dgm:spPr/>
    </dgm:pt>
    <dgm:pt modelId="{4C7AD9FC-8CFC-4C2C-B136-AE2EB3B4CC02}" type="pres">
      <dgm:prSet presAssocID="{87118BD2-1733-49D2-B43C-70634AB962F2}" presName="rootText" presStyleLbl="node1" presStyleIdx="0" presStyleCnt="2" custLinFactNeighborX="60215" custLinFactNeighborY="2837">
        <dgm:presLayoutVars>
          <dgm:chMax/>
          <dgm:chPref val="3"/>
        </dgm:presLayoutVars>
      </dgm:prSet>
      <dgm:spPr/>
    </dgm:pt>
    <dgm:pt modelId="{ADEC4CF6-0570-4508-92FD-A0B6334767D2}" type="pres">
      <dgm:prSet presAssocID="{87118BD2-1733-49D2-B43C-70634AB962F2}" presName="titleText2" presStyleLbl="fgAcc1" presStyleIdx="0" presStyleCnt="2" custLinFactNeighborX="75880" custLinFactNeighborY="21274">
        <dgm:presLayoutVars>
          <dgm:chMax val="0"/>
          <dgm:chPref val="0"/>
        </dgm:presLayoutVars>
      </dgm:prSet>
      <dgm:spPr/>
    </dgm:pt>
    <dgm:pt modelId="{B4077751-03D3-418F-A992-21CC14B7EA7B}" type="pres">
      <dgm:prSet presAssocID="{87118BD2-1733-49D2-B43C-70634AB962F2}" presName="rootConnector" presStyleLbl="node2" presStyleIdx="0" presStyleCnt="0"/>
      <dgm:spPr/>
    </dgm:pt>
    <dgm:pt modelId="{039C92AB-CDCD-4544-923D-09C2F037F6D6}" type="pres">
      <dgm:prSet presAssocID="{87118BD2-1733-49D2-B43C-70634AB962F2}" presName="hierChild4" presStyleCnt="0"/>
      <dgm:spPr/>
    </dgm:pt>
    <dgm:pt modelId="{86703120-1F88-4553-8585-DBEDF1799CA4}" type="pres">
      <dgm:prSet presAssocID="{87118BD2-1733-49D2-B43C-70634AB962F2}" presName="hierChild5" presStyleCnt="0"/>
      <dgm:spPr/>
    </dgm:pt>
    <dgm:pt modelId="{FD4E17CF-0111-4150-8BE3-DA2151F900F7}" type="pres">
      <dgm:prSet presAssocID="{22698EA7-3577-4D8D-B428-E2392C7E31C7}" presName="Name37" presStyleLbl="parChTrans1D2" presStyleIdx="1" presStyleCnt="3"/>
      <dgm:spPr/>
    </dgm:pt>
    <dgm:pt modelId="{0C518096-5CA4-436F-AC42-7C43D3DC6CD2}" type="pres">
      <dgm:prSet presAssocID="{128BD10D-CEF8-4F7A-933A-EB3EF54B5B95}" presName="hierRoot2" presStyleCnt="0">
        <dgm:presLayoutVars>
          <dgm:hierBranch val="init"/>
        </dgm:presLayoutVars>
      </dgm:prSet>
      <dgm:spPr/>
    </dgm:pt>
    <dgm:pt modelId="{E1F217C7-D610-4BBF-9AEF-7C4C001C836D}" type="pres">
      <dgm:prSet presAssocID="{128BD10D-CEF8-4F7A-933A-EB3EF54B5B95}" presName="rootComposite" presStyleCnt="0"/>
      <dgm:spPr/>
    </dgm:pt>
    <dgm:pt modelId="{701E43BA-E650-4683-8A5F-C3A941F2BC15}" type="pres">
      <dgm:prSet presAssocID="{128BD10D-CEF8-4F7A-933A-EB3EF54B5B95}" presName="rootText" presStyleLbl="node1" presStyleIdx="1" presStyleCnt="2" custLinFactY="-44665" custLinFactNeighborX="44060" custLinFactNeighborY="-100000">
        <dgm:presLayoutVars>
          <dgm:chMax/>
          <dgm:chPref val="3"/>
        </dgm:presLayoutVars>
      </dgm:prSet>
      <dgm:spPr/>
    </dgm:pt>
    <dgm:pt modelId="{F7647E33-702E-40AB-94D6-DC59E79DD9EA}" type="pres">
      <dgm:prSet presAssocID="{128BD10D-CEF8-4F7A-933A-EB3EF54B5B95}" presName="titleText2" presStyleLbl="fgAcc1" presStyleIdx="1" presStyleCnt="2" custScaleY="81072" custLinFactY="-200000" custLinFactNeighborX="54309" custLinFactNeighborY="-216536">
        <dgm:presLayoutVars>
          <dgm:chMax val="0"/>
          <dgm:chPref val="0"/>
        </dgm:presLayoutVars>
      </dgm:prSet>
      <dgm:spPr/>
    </dgm:pt>
    <dgm:pt modelId="{827B449A-FD74-43BC-A38A-48DB0CF79214}" type="pres">
      <dgm:prSet presAssocID="{128BD10D-CEF8-4F7A-933A-EB3EF54B5B95}" presName="rootConnector" presStyleLbl="node2" presStyleIdx="0" presStyleCnt="0"/>
      <dgm:spPr/>
    </dgm:pt>
    <dgm:pt modelId="{54718B91-FA01-495C-858D-F5723884BB41}" type="pres">
      <dgm:prSet presAssocID="{128BD10D-CEF8-4F7A-933A-EB3EF54B5B95}" presName="hierChild4" presStyleCnt="0"/>
      <dgm:spPr/>
    </dgm:pt>
    <dgm:pt modelId="{7813A850-F81D-4D1E-9E25-019AB0047287}" type="pres">
      <dgm:prSet presAssocID="{128BD10D-CEF8-4F7A-933A-EB3EF54B5B95}" presName="hierChild5" presStyleCnt="0"/>
      <dgm:spPr/>
    </dgm:pt>
    <dgm:pt modelId="{5CDB192F-1B48-4FCE-B964-0FF6AA563F07}" type="pres">
      <dgm:prSet presAssocID="{C96BBB0A-8145-48E7-8A83-E6249C081240}" presName="hierChild3" presStyleCnt="0"/>
      <dgm:spPr/>
    </dgm:pt>
    <dgm:pt modelId="{E5526559-55C9-414B-9757-B4162DCD1E30}" type="pres">
      <dgm:prSet presAssocID="{1F7A4DDC-2E4F-408A-AFD7-C201880E310C}" presName="Name96" presStyleLbl="parChTrans1D2" presStyleIdx="2" presStyleCnt="3"/>
      <dgm:spPr/>
    </dgm:pt>
    <dgm:pt modelId="{4D0F8E17-BAF7-40CE-84F4-CCAE2E631D72}" type="pres">
      <dgm:prSet presAssocID="{C0990EE9-D31E-4954-BC19-ECDA9E8E196C}" presName="hierRoot3" presStyleCnt="0">
        <dgm:presLayoutVars>
          <dgm:hierBranch val="init"/>
        </dgm:presLayoutVars>
      </dgm:prSet>
      <dgm:spPr/>
    </dgm:pt>
    <dgm:pt modelId="{EBE326B1-AF87-4F7A-8C4A-3BBBD65DF96D}" type="pres">
      <dgm:prSet presAssocID="{C0990EE9-D31E-4954-BC19-ECDA9E8E196C}" presName="rootComposite3" presStyleCnt="0"/>
      <dgm:spPr/>
    </dgm:pt>
    <dgm:pt modelId="{0A635547-E413-495A-AEA1-03C6C678AF81}" type="pres">
      <dgm:prSet presAssocID="{C0990EE9-D31E-4954-BC19-ECDA9E8E196C}" presName="rootText3" presStyleLbl="asst1" presStyleIdx="0" presStyleCnt="1" custLinFactNeighborX="-53606" custLinFactNeighborY="-8510">
        <dgm:presLayoutVars>
          <dgm:chPref val="3"/>
        </dgm:presLayoutVars>
      </dgm:prSet>
      <dgm:spPr/>
    </dgm:pt>
    <dgm:pt modelId="{F716B816-1FFE-4C47-88F1-257BD98FE408}" type="pres">
      <dgm:prSet presAssocID="{C0990EE9-D31E-4954-BC19-ECDA9E8E196C}" presName="titleText3" presStyleLbl="fgAcc2" presStyleIdx="0" presStyleCnt="1" custLinFactNeighborX="-62010" custLinFactNeighborY="-8510">
        <dgm:presLayoutVars>
          <dgm:chMax val="0"/>
          <dgm:chPref val="0"/>
        </dgm:presLayoutVars>
      </dgm:prSet>
      <dgm:spPr/>
    </dgm:pt>
    <dgm:pt modelId="{BB08BAC2-16CF-485D-9D4C-C734449A61CF}" type="pres">
      <dgm:prSet presAssocID="{C0990EE9-D31E-4954-BC19-ECDA9E8E196C}" presName="rootConnector3" presStyleLbl="asst1" presStyleIdx="0" presStyleCnt="1"/>
      <dgm:spPr/>
    </dgm:pt>
    <dgm:pt modelId="{676B8ECA-C30D-44AF-85FD-B821A0E33CDF}" type="pres">
      <dgm:prSet presAssocID="{C0990EE9-D31E-4954-BC19-ECDA9E8E196C}" presName="hierChild6" presStyleCnt="0"/>
      <dgm:spPr/>
    </dgm:pt>
    <dgm:pt modelId="{7BA0852B-644D-4EDD-8857-4183A4D93340}" type="pres">
      <dgm:prSet presAssocID="{C0990EE9-D31E-4954-BC19-ECDA9E8E196C}" presName="hierChild7" presStyleCnt="0"/>
      <dgm:spPr/>
    </dgm:pt>
  </dgm:ptLst>
  <dgm:cxnLst>
    <dgm:cxn modelId="{7CA2CC02-CCA0-4458-9C54-261D5DD8031C}" type="presOf" srcId="{87118BD2-1733-49D2-B43C-70634AB962F2}" destId="{B4077751-03D3-418F-A992-21CC14B7EA7B}" srcOrd="1" destOrd="0" presId="urn:microsoft.com/office/officeart/2008/layout/NameandTitleOrganizationalChart"/>
    <dgm:cxn modelId="{25CAE506-0D6D-4CE0-A7C5-4D79B0F65C6F}" type="presOf" srcId="{3CBA90D1-70F5-4DD8-9598-AECCF7D68405}" destId="{90E8C855-DA66-442E-B0D7-72B3EC5B822B}" srcOrd="0" destOrd="0" presId="urn:microsoft.com/office/officeart/2008/layout/NameandTitleOrganizationalChart"/>
    <dgm:cxn modelId="{57F99D1A-BCB0-43BF-8F36-D8CD446072FC}" type="presOf" srcId="{128BD10D-CEF8-4F7A-933A-EB3EF54B5B95}" destId="{827B449A-FD74-43BC-A38A-48DB0CF79214}" srcOrd="1" destOrd="0" presId="urn:microsoft.com/office/officeart/2008/layout/NameandTitleOrganizationalChart"/>
    <dgm:cxn modelId="{D867E725-C79E-4EF2-A520-E2744C5D6714}" srcId="{C96BBB0A-8145-48E7-8A83-E6249C081240}" destId="{C0990EE9-D31E-4954-BC19-ECDA9E8E196C}" srcOrd="0" destOrd="0" parTransId="{1F7A4DDC-2E4F-408A-AFD7-C201880E310C}" sibTransId="{13229DF1-B04B-4DDB-9D20-12BBE57982A8}"/>
    <dgm:cxn modelId="{91BA5130-E6B5-4595-BF7F-850DCB79E40E}" type="presOf" srcId="{C96BBB0A-8145-48E7-8A83-E6249C081240}" destId="{93AF317A-AFE7-4C79-8C48-2F93C5A9D1B6}" srcOrd="0" destOrd="0" presId="urn:microsoft.com/office/officeart/2008/layout/NameandTitleOrganizationalChart"/>
    <dgm:cxn modelId="{23F6CE3B-64F7-4E69-87BD-4303F42C51E7}" type="presOf" srcId="{AB1AB2B6-365B-41F3-9E43-2CBABE8E24AD}" destId="{ADEC4CF6-0570-4508-92FD-A0B6334767D2}" srcOrd="0" destOrd="0" presId="urn:microsoft.com/office/officeart/2008/layout/NameandTitleOrganizationalChart"/>
    <dgm:cxn modelId="{41DE3D60-1881-421D-BB33-4601C50DBDEF}" type="presOf" srcId="{1F7A4DDC-2E4F-408A-AFD7-C201880E310C}" destId="{E5526559-55C9-414B-9757-B4162DCD1E30}" srcOrd="0" destOrd="0" presId="urn:microsoft.com/office/officeart/2008/layout/NameandTitleOrganizationalChart"/>
    <dgm:cxn modelId="{D28A8763-D3B0-4E99-8230-5ED58B9E889F}" srcId="{C96BBB0A-8145-48E7-8A83-E6249C081240}" destId="{128BD10D-CEF8-4F7A-933A-EB3EF54B5B95}" srcOrd="2" destOrd="0" parTransId="{22698EA7-3577-4D8D-B428-E2392C7E31C7}" sibTransId="{E2E8A1F3-4FC1-47F2-B91B-EDAF0E7050FC}"/>
    <dgm:cxn modelId="{E761AA4D-7C97-462C-838E-ADF77E973975}" type="presOf" srcId="{E2E8A1F3-4FC1-47F2-B91B-EDAF0E7050FC}" destId="{F7647E33-702E-40AB-94D6-DC59E79DD9EA}" srcOrd="0" destOrd="0" presId="urn:microsoft.com/office/officeart/2008/layout/NameandTitleOrganizationalChart"/>
    <dgm:cxn modelId="{69589353-93D1-431F-95AA-228F85BDF377}" srcId="{85CDCEA6-7317-4B44-88A2-3C25CBDD40A7}" destId="{C96BBB0A-8145-48E7-8A83-E6249C081240}" srcOrd="0" destOrd="0" parTransId="{CF33EEF2-D83C-4097-B423-44F10A72D8CA}" sibTransId="{8E97E572-57CE-41DB-BBF3-E51B32E5A224}"/>
    <dgm:cxn modelId="{C50F0958-6D8F-4525-98DB-548CAFCE2758}" srcId="{C96BBB0A-8145-48E7-8A83-E6249C081240}" destId="{87118BD2-1733-49D2-B43C-70634AB962F2}" srcOrd="1" destOrd="0" parTransId="{3CBA90D1-70F5-4DD8-9598-AECCF7D68405}" sibTransId="{AB1AB2B6-365B-41F3-9E43-2CBABE8E24AD}"/>
    <dgm:cxn modelId="{FC52178B-5551-4E2B-A111-D0970A8D0A06}" type="presOf" srcId="{C0990EE9-D31E-4954-BC19-ECDA9E8E196C}" destId="{0A635547-E413-495A-AEA1-03C6C678AF81}" srcOrd="0" destOrd="0" presId="urn:microsoft.com/office/officeart/2008/layout/NameandTitleOrganizationalChart"/>
    <dgm:cxn modelId="{9D808E8D-79C0-47F0-A0CC-93C4F2781186}" type="presOf" srcId="{C96BBB0A-8145-48E7-8A83-E6249C081240}" destId="{35E9087D-7EEA-4065-98C9-8B23E976F63E}" srcOrd="1" destOrd="0" presId="urn:microsoft.com/office/officeart/2008/layout/NameandTitleOrganizationalChart"/>
    <dgm:cxn modelId="{D3E0F5BB-31F1-4CF7-8679-A1DFBD174352}" type="presOf" srcId="{8E97E572-57CE-41DB-BBF3-E51B32E5A224}" destId="{C3CFC511-A4A6-4A82-9C72-FFCB126B5EA4}" srcOrd="0" destOrd="0" presId="urn:microsoft.com/office/officeart/2008/layout/NameandTitleOrganizationalChart"/>
    <dgm:cxn modelId="{14C955CC-DF73-4A96-9225-6D1A26A0C59B}" type="presOf" srcId="{128BD10D-CEF8-4F7A-933A-EB3EF54B5B95}" destId="{701E43BA-E650-4683-8A5F-C3A941F2BC15}" srcOrd="0" destOrd="0" presId="urn:microsoft.com/office/officeart/2008/layout/NameandTitleOrganizationalChart"/>
    <dgm:cxn modelId="{D56CF2D0-2EA4-4E5D-BC1C-FE552A6C9994}" type="presOf" srcId="{22698EA7-3577-4D8D-B428-E2392C7E31C7}" destId="{FD4E17CF-0111-4150-8BE3-DA2151F900F7}" srcOrd="0" destOrd="0" presId="urn:microsoft.com/office/officeart/2008/layout/NameandTitleOrganizationalChart"/>
    <dgm:cxn modelId="{7AD856E2-CC6B-48AE-AEE7-DEE56936C3BD}" type="presOf" srcId="{85CDCEA6-7317-4B44-88A2-3C25CBDD40A7}" destId="{0C791489-943A-4367-9E30-D1B6B2E9D6CA}" srcOrd="0" destOrd="0" presId="urn:microsoft.com/office/officeart/2008/layout/NameandTitleOrganizationalChart"/>
    <dgm:cxn modelId="{F18CA8E6-F677-4EDA-8FB2-174B08DC0EBF}" type="presOf" srcId="{C0990EE9-D31E-4954-BC19-ECDA9E8E196C}" destId="{BB08BAC2-16CF-485D-9D4C-C734449A61CF}" srcOrd="1" destOrd="0" presId="urn:microsoft.com/office/officeart/2008/layout/NameandTitleOrganizationalChart"/>
    <dgm:cxn modelId="{C8CF20F7-2293-4BCB-8B72-FF58D8603571}" type="presOf" srcId="{87118BD2-1733-49D2-B43C-70634AB962F2}" destId="{4C7AD9FC-8CFC-4C2C-B136-AE2EB3B4CC02}" srcOrd="0" destOrd="0" presId="urn:microsoft.com/office/officeart/2008/layout/NameandTitleOrganizationalChart"/>
    <dgm:cxn modelId="{059DADF9-CBF4-4C39-9E91-BD7BA0093245}" type="presOf" srcId="{13229DF1-B04B-4DDB-9D20-12BBE57982A8}" destId="{F716B816-1FFE-4C47-88F1-257BD98FE408}" srcOrd="0" destOrd="0" presId="urn:microsoft.com/office/officeart/2008/layout/NameandTitleOrganizationalChart"/>
    <dgm:cxn modelId="{4E32B40D-CAF4-473E-BEEE-185AA256C778}" type="presParOf" srcId="{0C791489-943A-4367-9E30-D1B6B2E9D6CA}" destId="{AA600B31-BA92-4443-89B2-005C62EA82D2}" srcOrd="0" destOrd="0" presId="urn:microsoft.com/office/officeart/2008/layout/NameandTitleOrganizationalChart"/>
    <dgm:cxn modelId="{08AEA423-FCF7-44AC-8F9E-4A28C4002AC4}" type="presParOf" srcId="{AA600B31-BA92-4443-89B2-005C62EA82D2}" destId="{B582FCF0-C76C-459C-8FA2-231824C6CF00}" srcOrd="0" destOrd="0" presId="urn:microsoft.com/office/officeart/2008/layout/NameandTitleOrganizationalChart"/>
    <dgm:cxn modelId="{4A12506B-26FB-464B-94AB-BCB5DA21F567}" type="presParOf" srcId="{B582FCF0-C76C-459C-8FA2-231824C6CF00}" destId="{93AF317A-AFE7-4C79-8C48-2F93C5A9D1B6}" srcOrd="0" destOrd="0" presId="urn:microsoft.com/office/officeart/2008/layout/NameandTitleOrganizationalChart"/>
    <dgm:cxn modelId="{1EDA1ADC-7E1B-4303-957E-4BD8278C9D7B}" type="presParOf" srcId="{B582FCF0-C76C-459C-8FA2-231824C6CF00}" destId="{C3CFC511-A4A6-4A82-9C72-FFCB126B5EA4}" srcOrd="1" destOrd="0" presId="urn:microsoft.com/office/officeart/2008/layout/NameandTitleOrganizationalChart"/>
    <dgm:cxn modelId="{7B129EC5-99E5-4F64-B227-B87590D1BAFA}" type="presParOf" srcId="{B582FCF0-C76C-459C-8FA2-231824C6CF00}" destId="{35E9087D-7EEA-4065-98C9-8B23E976F63E}" srcOrd="2" destOrd="0" presId="urn:microsoft.com/office/officeart/2008/layout/NameandTitleOrganizationalChart"/>
    <dgm:cxn modelId="{B7A05991-A273-49B2-918E-0C3ABAEC1220}" type="presParOf" srcId="{AA600B31-BA92-4443-89B2-005C62EA82D2}" destId="{B2AA22E4-0308-41FA-91D7-3C938184C792}" srcOrd="1" destOrd="0" presId="urn:microsoft.com/office/officeart/2008/layout/NameandTitleOrganizationalChart"/>
    <dgm:cxn modelId="{7E14F70C-7EA9-4011-AD96-08931FA31F86}" type="presParOf" srcId="{B2AA22E4-0308-41FA-91D7-3C938184C792}" destId="{90E8C855-DA66-442E-B0D7-72B3EC5B822B}" srcOrd="0" destOrd="0" presId="urn:microsoft.com/office/officeart/2008/layout/NameandTitleOrganizationalChart"/>
    <dgm:cxn modelId="{86DB783F-EC1E-435F-A2A9-1F0F906615AB}" type="presParOf" srcId="{B2AA22E4-0308-41FA-91D7-3C938184C792}" destId="{7B8318D6-5E3E-4C2F-A96E-2E9580522877}" srcOrd="1" destOrd="0" presId="urn:microsoft.com/office/officeart/2008/layout/NameandTitleOrganizationalChart"/>
    <dgm:cxn modelId="{8930AF40-9453-4F72-A9B4-DFC9269C6DA1}" type="presParOf" srcId="{7B8318D6-5E3E-4C2F-A96E-2E9580522877}" destId="{85ECC545-0F99-4D71-AF3A-3BA054510673}" srcOrd="0" destOrd="0" presId="urn:microsoft.com/office/officeart/2008/layout/NameandTitleOrganizationalChart"/>
    <dgm:cxn modelId="{B4BC3AB8-3E61-474F-9FD8-3E8A94243335}" type="presParOf" srcId="{85ECC545-0F99-4D71-AF3A-3BA054510673}" destId="{4C7AD9FC-8CFC-4C2C-B136-AE2EB3B4CC02}" srcOrd="0" destOrd="0" presId="urn:microsoft.com/office/officeart/2008/layout/NameandTitleOrganizationalChart"/>
    <dgm:cxn modelId="{0D02FDE3-0FC3-4B22-A312-E31CD6FA70D7}" type="presParOf" srcId="{85ECC545-0F99-4D71-AF3A-3BA054510673}" destId="{ADEC4CF6-0570-4508-92FD-A0B6334767D2}" srcOrd="1" destOrd="0" presId="urn:microsoft.com/office/officeart/2008/layout/NameandTitleOrganizationalChart"/>
    <dgm:cxn modelId="{4749AD08-8934-4DEC-AC5B-3BAC1F7427EA}" type="presParOf" srcId="{85ECC545-0F99-4D71-AF3A-3BA054510673}" destId="{B4077751-03D3-418F-A992-21CC14B7EA7B}" srcOrd="2" destOrd="0" presId="urn:microsoft.com/office/officeart/2008/layout/NameandTitleOrganizationalChart"/>
    <dgm:cxn modelId="{3A5D6E3B-2CA3-4E48-9D03-A382F18FC01A}" type="presParOf" srcId="{7B8318D6-5E3E-4C2F-A96E-2E9580522877}" destId="{039C92AB-CDCD-4544-923D-09C2F037F6D6}" srcOrd="1" destOrd="0" presId="urn:microsoft.com/office/officeart/2008/layout/NameandTitleOrganizationalChart"/>
    <dgm:cxn modelId="{F9742D3E-99FA-4F5E-8E1B-6E2B89DC172C}" type="presParOf" srcId="{7B8318D6-5E3E-4C2F-A96E-2E9580522877}" destId="{86703120-1F88-4553-8585-DBEDF1799CA4}" srcOrd="2" destOrd="0" presId="urn:microsoft.com/office/officeart/2008/layout/NameandTitleOrganizationalChart"/>
    <dgm:cxn modelId="{F171A2FF-0FA9-42DA-9C46-1200EC813DFF}" type="presParOf" srcId="{B2AA22E4-0308-41FA-91D7-3C938184C792}" destId="{FD4E17CF-0111-4150-8BE3-DA2151F900F7}" srcOrd="2" destOrd="0" presId="urn:microsoft.com/office/officeart/2008/layout/NameandTitleOrganizationalChart"/>
    <dgm:cxn modelId="{5BC1AD5E-731F-49CF-B240-5895E4BA22D8}" type="presParOf" srcId="{B2AA22E4-0308-41FA-91D7-3C938184C792}" destId="{0C518096-5CA4-436F-AC42-7C43D3DC6CD2}" srcOrd="3" destOrd="0" presId="urn:microsoft.com/office/officeart/2008/layout/NameandTitleOrganizationalChart"/>
    <dgm:cxn modelId="{585EC081-3661-4EDF-BDF1-7A1B310A74D7}" type="presParOf" srcId="{0C518096-5CA4-436F-AC42-7C43D3DC6CD2}" destId="{E1F217C7-D610-4BBF-9AEF-7C4C001C836D}" srcOrd="0" destOrd="0" presId="urn:microsoft.com/office/officeart/2008/layout/NameandTitleOrganizationalChart"/>
    <dgm:cxn modelId="{F006D155-758B-4714-A40E-E98E02F3F817}" type="presParOf" srcId="{E1F217C7-D610-4BBF-9AEF-7C4C001C836D}" destId="{701E43BA-E650-4683-8A5F-C3A941F2BC15}" srcOrd="0" destOrd="0" presId="urn:microsoft.com/office/officeart/2008/layout/NameandTitleOrganizationalChart"/>
    <dgm:cxn modelId="{36E6FBFE-155F-4067-A857-CDEF3F7EF520}" type="presParOf" srcId="{E1F217C7-D610-4BBF-9AEF-7C4C001C836D}" destId="{F7647E33-702E-40AB-94D6-DC59E79DD9EA}" srcOrd="1" destOrd="0" presId="urn:microsoft.com/office/officeart/2008/layout/NameandTitleOrganizationalChart"/>
    <dgm:cxn modelId="{8B11C5AE-BF01-454E-B9A1-093A375F1A50}" type="presParOf" srcId="{E1F217C7-D610-4BBF-9AEF-7C4C001C836D}" destId="{827B449A-FD74-43BC-A38A-48DB0CF79214}" srcOrd="2" destOrd="0" presId="urn:microsoft.com/office/officeart/2008/layout/NameandTitleOrganizationalChart"/>
    <dgm:cxn modelId="{D2167F7F-EC71-459F-BD84-C3E2E85790F1}" type="presParOf" srcId="{0C518096-5CA4-436F-AC42-7C43D3DC6CD2}" destId="{54718B91-FA01-495C-858D-F5723884BB41}" srcOrd="1" destOrd="0" presId="urn:microsoft.com/office/officeart/2008/layout/NameandTitleOrganizationalChart"/>
    <dgm:cxn modelId="{9938F163-1111-4BED-BCE2-47C7ABE177F4}" type="presParOf" srcId="{0C518096-5CA4-436F-AC42-7C43D3DC6CD2}" destId="{7813A850-F81D-4D1E-9E25-019AB0047287}" srcOrd="2" destOrd="0" presId="urn:microsoft.com/office/officeart/2008/layout/NameandTitleOrganizationalChart"/>
    <dgm:cxn modelId="{33226937-B859-4459-85FC-2DF482BA4BDC}" type="presParOf" srcId="{AA600B31-BA92-4443-89B2-005C62EA82D2}" destId="{5CDB192F-1B48-4FCE-B964-0FF6AA563F07}" srcOrd="2" destOrd="0" presId="urn:microsoft.com/office/officeart/2008/layout/NameandTitleOrganizationalChart"/>
    <dgm:cxn modelId="{4D649621-9A51-44CE-965D-10CDAD800677}" type="presParOf" srcId="{5CDB192F-1B48-4FCE-B964-0FF6AA563F07}" destId="{E5526559-55C9-414B-9757-B4162DCD1E30}" srcOrd="0" destOrd="0" presId="urn:microsoft.com/office/officeart/2008/layout/NameandTitleOrganizationalChart"/>
    <dgm:cxn modelId="{16C092AF-8BDC-4F67-9D00-6D63ECB48660}" type="presParOf" srcId="{5CDB192F-1B48-4FCE-B964-0FF6AA563F07}" destId="{4D0F8E17-BAF7-40CE-84F4-CCAE2E631D72}" srcOrd="1" destOrd="0" presId="urn:microsoft.com/office/officeart/2008/layout/NameandTitleOrganizationalChart"/>
    <dgm:cxn modelId="{4DC98679-23A3-4E1D-A7F0-C47267C9AAEE}" type="presParOf" srcId="{4D0F8E17-BAF7-40CE-84F4-CCAE2E631D72}" destId="{EBE326B1-AF87-4F7A-8C4A-3BBBD65DF96D}" srcOrd="0" destOrd="0" presId="urn:microsoft.com/office/officeart/2008/layout/NameandTitleOrganizationalChart"/>
    <dgm:cxn modelId="{E2218BAB-B659-4956-B2D2-6057EA82F912}" type="presParOf" srcId="{EBE326B1-AF87-4F7A-8C4A-3BBBD65DF96D}" destId="{0A635547-E413-495A-AEA1-03C6C678AF81}" srcOrd="0" destOrd="0" presId="urn:microsoft.com/office/officeart/2008/layout/NameandTitleOrganizationalChart"/>
    <dgm:cxn modelId="{54DF8899-B2FC-40A8-A633-E73DD9D91869}" type="presParOf" srcId="{EBE326B1-AF87-4F7A-8C4A-3BBBD65DF96D}" destId="{F716B816-1FFE-4C47-88F1-257BD98FE408}" srcOrd="1" destOrd="0" presId="urn:microsoft.com/office/officeart/2008/layout/NameandTitleOrganizationalChart"/>
    <dgm:cxn modelId="{7D0EEF53-92CE-40E6-8BAB-9475CA9E5FA6}" type="presParOf" srcId="{EBE326B1-AF87-4F7A-8C4A-3BBBD65DF96D}" destId="{BB08BAC2-16CF-485D-9D4C-C734449A61CF}" srcOrd="2" destOrd="0" presId="urn:microsoft.com/office/officeart/2008/layout/NameandTitleOrganizationalChart"/>
    <dgm:cxn modelId="{75AC4996-1EF2-48B9-B0B9-670E17BCFF77}" type="presParOf" srcId="{4D0F8E17-BAF7-40CE-84F4-CCAE2E631D72}" destId="{676B8ECA-C30D-44AF-85FD-B821A0E33CDF}" srcOrd="1" destOrd="0" presId="urn:microsoft.com/office/officeart/2008/layout/NameandTitleOrganizationalChart"/>
    <dgm:cxn modelId="{051BA472-15BB-4BB5-B910-CFAF3271DE2D}" type="presParOf" srcId="{4D0F8E17-BAF7-40CE-84F4-CCAE2E631D72}" destId="{7BA0852B-644D-4EDD-8857-4183A4D93340}" srcOrd="2" destOrd="0" presId="urn:microsoft.com/office/officeart/2008/layout/NameandTitleOrganizational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526559-55C9-414B-9757-B4162DCD1E30}">
      <dsp:nvSpPr>
        <dsp:cNvPr id="0" name=""/>
        <dsp:cNvSpPr/>
      </dsp:nvSpPr>
      <dsp:spPr>
        <a:xfrm>
          <a:off x="1689771" y="564349"/>
          <a:ext cx="768979" cy="559124"/>
        </a:xfrm>
        <a:custGeom>
          <a:avLst/>
          <a:gdLst/>
          <a:ahLst/>
          <a:cxnLst/>
          <a:rect l="0" t="0" r="0" b="0"/>
          <a:pathLst>
            <a:path>
              <a:moveTo>
                <a:pt x="768979" y="0"/>
              </a:moveTo>
              <a:lnTo>
                <a:pt x="768979" y="559124"/>
              </a:lnTo>
              <a:lnTo>
                <a:pt x="0" y="559124"/>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4E17CF-0111-4150-8BE3-DA2151F900F7}">
      <dsp:nvSpPr>
        <dsp:cNvPr id="0" name=""/>
        <dsp:cNvSpPr/>
      </dsp:nvSpPr>
      <dsp:spPr>
        <a:xfrm>
          <a:off x="2458750" y="564349"/>
          <a:ext cx="1209064" cy="399290"/>
        </a:xfrm>
        <a:custGeom>
          <a:avLst/>
          <a:gdLst/>
          <a:ahLst/>
          <a:cxnLst/>
          <a:rect l="0" t="0" r="0" b="0"/>
          <a:pathLst>
            <a:path>
              <a:moveTo>
                <a:pt x="0" y="0"/>
              </a:moveTo>
              <a:lnTo>
                <a:pt x="0" y="267865"/>
              </a:lnTo>
              <a:lnTo>
                <a:pt x="1209064" y="267865"/>
              </a:lnTo>
              <a:lnTo>
                <a:pt x="1209064" y="399290"/>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E8C855-DA66-442E-B0D7-72B3EC5B822B}">
      <dsp:nvSpPr>
        <dsp:cNvPr id="0" name=""/>
        <dsp:cNvSpPr/>
      </dsp:nvSpPr>
      <dsp:spPr>
        <a:xfrm>
          <a:off x="2338338" y="564349"/>
          <a:ext cx="91440" cy="1230092"/>
        </a:xfrm>
        <a:custGeom>
          <a:avLst/>
          <a:gdLst/>
          <a:ahLst/>
          <a:cxnLst/>
          <a:rect l="0" t="0" r="0" b="0"/>
          <a:pathLst>
            <a:path>
              <a:moveTo>
                <a:pt x="120412" y="0"/>
              </a:moveTo>
              <a:lnTo>
                <a:pt x="120412" y="1098668"/>
              </a:lnTo>
              <a:lnTo>
                <a:pt x="45720" y="1098668"/>
              </a:lnTo>
              <a:lnTo>
                <a:pt x="45720" y="1230092"/>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AF317A-AFE7-4C79-8C48-2F93C5A9D1B6}">
      <dsp:nvSpPr>
        <dsp:cNvPr id="0" name=""/>
        <dsp:cNvSpPr/>
      </dsp:nvSpPr>
      <dsp:spPr>
        <a:xfrm>
          <a:off x="1914817" y="1101"/>
          <a:ext cx="1087865" cy="563248"/>
        </a:xfrm>
        <a:prstGeom prst="rect">
          <a:avLst/>
        </a:prstGeom>
        <a:solidFill>
          <a:schemeClr val="accent3">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9481"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Виды оплаты труда</a:t>
          </a:r>
        </a:p>
      </dsp:txBody>
      <dsp:txXfrm>
        <a:off x="1914817" y="1101"/>
        <a:ext cx="1087865" cy="563248"/>
      </dsp:txXfrm>
    </dsp:sp>
    <dsp:sp modelId="{C3CFC511-A4A6-4A82-9C72-FFCB126B5EA4}">
      <dsp:nvSpPr>
        <dsp:cNvPr id="0" name=""/>
        <dsp:cNvSpPr/>
      </dsp:nvSpPr>
      <dsp:spPr>
        <a:xfrm>
          <a:off x="2132391" y="439183"/>
          <a:ext cx="979079" cy="187749"/>
        </a:xfrm>
        <a:prstGeom prst="rect">
          <a:avLst/>
        </a:prstGeom>
        <a:solidFill>
          <a:schemeClr val="lt1">
            <a:alpha val="9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2132391" y="439183"/>
        <a:ext cx="979079" cy="187749"/>
      </dsp:txXfrm>
    </dsp:sp>
    <dsp:sp modelId="{4C7AD9FC-8CFC-4C2C-B136-AE2EB3B4CC02}">
      <dsp:nvSpPr>
        <dsp:cNvPr id="0" name=""/>
        <dsp:cNvSpPr/>
      </dsp:nvSpPr>
      <dsp:spPr>
        <a:xfrm>
          <a:off x="1840125" y="1794442"/>
          <a:ext cx="1087865" cy="563248"/>
        </a:xfrm>
        <a:prstGeom prst="rect">
          <a:avLst/>
        </a:prstGeom>
        <a:solidFill>
          <a:schemeClr val="accent3">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9481"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Оклад</a:t>
          </a:r>
        </a:p>
      </dsp:txBody>
      <dsp:txXfrm>
        <a:off x="1840125" y="1794442"/>
        <a:ext cx="1087865" cy="563248"/>
      </dsp:txXfrm>
    </dsp:sp>
    <dsp:sp modelId="{ADEC4CF6-0570-4508-92FD-A0B6334767D2}">
      <dsp:nvSpPr>
        <dsp:cNvPr id="0" name=""/>
        <dsp:cNvSpPr/>
      </dsp:nvSpPr>
      <dsp:spPr>
        <a:xfrm>
          <a:off x="2145565" y="2217646"/>
          <a:ext cx="979079" cy="187749"/>
        </a:xfrm>
        <a:prstGeom prst="rect">
          <a:avLst/>
        </a:prstGeom>
        <a:solidFill>
          <a:schemeClr val="lt1">
            <a:alpha val="90000"/>
            <a:hueOff val="0"/>
            <a:satOff val="0"/>
            <a:lumOff val="0"/>
            <a:alphaOff val="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2145565" y="2217646"/>
        <a:ext cx="979079" cy="187749"/>
      </dsp:txXfrm>
    </dsp:sp>
    <dsp:sp modelId="{701E43BA-E650-4683-8A5F-C3A941F2BC15}">
      <dsp:nvSpPr>
        <dsp:cNvPr id="0" name=""/>
        <dsp:cNvSpPr/>
      </dsp:nvSpPr>
      <dsp:spPr>
        <a:xfrm>
          <a:off x="3123882" y="963639"/>
          <a:ext cx="1087865" cy="563248"/>
        </a:xfrm>
        <a:prstGeom prst="rect">
          <a:avLst/>
        </a:prstGeom>
        <a:solidFill>
          <a:schemeClr val="accent3">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9481"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Сдельная заработная плата</a:t>
          </a:r>
        </a:p>
      </dsp:txBody>
      <dsp:txXfrm>
        <a:off x="3123882" y="963639"/>
        <a:ext cx="1087865" cy="563248"/>
      </dsp:txXfrm>
    </dsp:sp>
    <dsp:sp modelId="{F7647E33-702E-40AB-94D6-DC59E79DD9EA}">
      <dsp:nvSpPr>
        <dsp:cNvPr id="0" name=""/>
        <dsp:cNvSpPr/>
      </dsp:nvSpPr>
      <dsp:spPr>
        <a:xfrm>
          <a:off x="3393869" y="1452269"/>
          <a:ext cx="979079" cy="152212"/>
        </a:xfrm>
        <a:prstGeom prst="rect">
          <a:avLst/>
        </a:prstGeom>
        <a:solidFill>
          <a:schemeClr val="lt1">
            <a:alpha val="90000"/>
            <a:hueOff val="0"/>
            <a:satOff val="0"/>
            <a:lumOff val="0"/>
            <a:alphaOff val="0"/>
          </a:schemeClr>
        </a:solidFill>
        <a:ln w="12700" cap="flat" cmpd="sng" algn="ctr">
          <a:solidFill>
            <a:schemeClr val="accent3">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3393869" y="1452269"/>
        <a:ext cx="979079" cy="152212"/>
      </dsp:txXfrm>
    </dsp:sp>
    <dsp:sp modelId="{0A635547-E413-495A-AEA1-03C6C678AF81}">
      <dsp:nvSpPr>
        <dsp:cNvPr id="0" name=""/>
        <dsp:cNvSpPr/>
      </dsp:nvSpPr>
      <dsp:spPr>
        <a:xfrm>
          <a:off x="601905" y="841849"/>
          <a:ext cx="1087865" cy="563248"/>
        </a:xfrm>
        <a:prstGeom prst="rect">
          <a:avLst/>
        </a:prstGeom>
        <a:solidFill>
          <a:schemeClr val="accent3">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9481"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Тарифная ставка</a:t>
          </a:r>
        </a:p>
      </dsp:txBody>
      <dsp:txXfrm>
        <a:off x="601905" y="841849"/>
        <a:ext cx="1087865" cy="563248"/>
      </dsp:txXfrm>
    </dsp:sp>
    <dsp:sp modelId="{F716B816-1FFE-4C47-88F1-257BD98FE408}">
      <dsp:nvSpPr>
        <dsp:cNvPr id="0" name=""/>
        <dsp:cNvSpPr/>
      </dsp:nvSpPr>
      <dsp:spPr>
        <a:xfrm>
          <a:off x="795513" y="1311886"/>
          <a:ext cx="979079" cy="187749"/>
        </a:xfrm>
        <a:prstGeom prst="rect">
          <a:avLst/>
        </a:prstGeom>
        <a:solidFill>
          <a:schemeClr val="lt1">
            <a:alpha val="90000"/>
            <a:hueOff val="0"/>
            <a:satOff val="0"/>
            <a:lumOff val="0"/>
            <a:alphaOff val="0"/>
          </a:schemeClr>
        </a:solid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r" defTabSz="622300">
            <a:lnSpc>
              <a:spcPct val="90000"/>
            </a:lnSpc>
            <a:spcBef>
              <a:spcPct val="0"/>
            </a:spcBef>
            <a:spcAft>
              <a:spcPct val="35000"/>
            </a:spcAft>
            <a:buNone/>
          </a:pPr>
          <a:endParaRPr lang="ru-RU" sz="1400" kern="1200">
            <a:latin typeface="Times New Roman" panose="02020603050405020304" pitchFamily="18" charset="0"/>
            <a:cs typeface="Times New Roman" panose="02020603050405020304" pitchFamily="18" charset="0"/>
          </a:endParaRPr>
        </a:p>
      </dsp:txBody>
      <dsp:txXfrm>
        <a:off x="795513" y="1311886"/>
        <a:ext cx="979079" cy="18774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254B6-8BF4-4278-9316-FF54A994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2552</Words>
  <Characters>14549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Иванов</dc:creator>
  <cp:lastModifiedBy>Сольская Ирина Юрьевна</cp:lastModifiedBy>
  <cp:revision>2</cp:revision>
  <dcterms:created xsi:type="dcterms:W3CDTF">2021-04-08T09:20:00Z</dcterms:created>
  <dcterms:modified xsi:type="dcterms:W3CDTF">2021-04-08T09:20:00Z</dcterms:modified>
</cp:coreProperties>
</file>