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98C2F" w14:textId="7060CE02" w:rsidR="00DC6BCA" w:rsidRPr="000F697C" w:rsidRDefault="00DC6BCA" w:rsidP="000F697C">
      <w:pPr>
        <w:pStyle w:val="Affiliation"/>
        <w:jc w:val="right"/>
        <w:rPr>
          <w:sz w:val="24"/>
          <w:szCs w:val="24"/>
          <w:lang w:val="ru-RU" w:eastAsia="ru-RU"/>
        </w:rPr>
      </w:pPr>
      <w:bookmarkStart w:id="0" w:name="_GoBack"/>
      <w:bookmarkEnd w:id="0"/>
      <w:r w:rsidRPr="000F697C">
        <w:rPr>
          <w:sz w:val="24"/>
          <w:szCs w:val="24"/>
          <w:lang w:val="ru-RU" w:eastAsia="ru-RU"/>
        </w:rPr>
        <w:t>Самарина Мария Владимировна</w:t>
      </w:r>
    </w:p>
    <w:p w14:paraId="6DA38F29" w14:textId="77777777" w:rsidR="00DC6BCA" w:rsidRPr="000F697C" w:rsidRDefault="00DC6BCA" w:rsidP="000F697C">
      <w:pPr>
        <w:pStyle w:val="Affiliation"/>
        <w:jc w:val="right"/>
        <w:rPr>
          <w:rFonts w:eastAsia="MS Mincho"/>
          <w:noProof/>
          <w:sz w:val="24"/>
          <w:szCs w:val="24"/>
          <w:lang w:val="ru-RU"/>
        </w:rPr>
      </w:pPr>
      <w:proofErr w:type="spellStart"/>
      <w:r w:rsidRPr="000F697C">
        <w:rPr>
          <w:sz w:val="24"/>
          <w:szCs w:val="24"/>
          <w:lang w:val="en" w:eastAsia="ru-RU"/>
        </w:rPr>
        <w:t>Samarina</w:t>
      </w:r>
      <w:proofErr w:type="spellEnd"/>
      <w:r w:rsidRPr="000F697C">
        <w:rPr>
          <w:rFonts w:eastAsia="MS Mincho"/>
          <w:noProof/>
          <w:sz w:val="24"/>
          <w:szCs w:val="24"/>
          <w:lang w:val="ru-RU"/>
        </w:rPr>
        <w:t xml:space="preserve"> </w:t>
      </w:r>
      <w:r w:rsidRPr="000F697C">
        <w:rPr>
          <w:rFonts w:eastAsia="MS Mincho"/>
          <w:noProof/>
          <w:sz w:val="24"/>
          <w:szCs w:val="24"/>
        </w:rPr>
        <w:t>Maria</w:t>
      </w:r>
      <w:r w:rsidRPr="000F697C">
        <w:rPr>
          <w:rFonts w:eastAsia="MS Mincho"/>
          <w:noProof/>
          <w:sz w:val="24"/>
          <w:szCs w:val="24"/>
          <w:lang w:val="ru-RU"/>
        </w:rPr>
        <w:t xml:space="preserve"> </w:t>
      </w:r>
      <w:r w:rsidRPr="000F697C">
        <w:rPr>
          <w:rFonts w:eastAsia="MS Mincho"/>
          <w:noProof/>
          <w:sz w:val="24"/>
          <w:szCs w:val="24"/>
        </w:rPr>
        <w:t>Vladimirovna</w:t>
      </w:r>
    </w:p>
    <w:p w14:paraId="36B8040E" w14:textId="77777777" w:rsidR="00DC6BCA" w:rsidRPr="000F697C" w:rsidRDefault="00DC6BCA" w:rsidP="000F697C">
      <w:pPr>
        <w:pStyle w:val="Affiliation"/>
        <w:jc w:val="right"/>
        <w:rPr>
          <w:rFonts w:eastAsia="MS Mincho"/>
          <w:sz w:val="24"/>
          <w:szCs w:val="24"/>
          <w:lang w:val="ru-RU"/>
        </w:rPr>
      </w:pPr>
      <w:r w:rsidRPr="000F697C">
        <w:rPr>
          <w:rFonts w:eastAsia="MS Mincho"/>
          <w:sz w:val="24"/>
          <w:szCs w:val="24"/>
          <w:lang w:val="ru-RU"/>
        </w:rPr>
        <w:t xml:space="preserve">к.э.н., доцент </w:t>
      </w:r>
      <w:proofErr w:type="spellStart"/>
      <w:r w:rsidRPr="000F697C">
        <w:rPr>
          <w:rFonts w:eastAsia="MS Mincho"/>
          <w:sz w:val="24"/>
          <w:szCs w:val="24"/>
          <w:lang w:val="ru-RU"/>
        </w:rPr>
        <w:t>ИрГУПС</w:t>
      </w:r>
      <w:proofErr w:type="spellEnd"/>
      <w:r w:rsidRPr="000F697C">
        <w:rPr>
          <w:rFonts w:eastAsia="MS Mincho"/>
          <w:sz w:val="24"/>
          <w:szCs w:val="24"/>
          <w:lang w:val="ru-RU"/>
        </w:rPr>
        <w:t>.</w:t>
      </w:r>
    </w:p>
    <w:p w14:paraId="4C805B63" w14:textId="77777777" w:rsidR="00DC6BCA" w:rsidRPr="000F697C" w:rsidRDefault="00DC6BCA" w:rsidP="000F697C">
      <w:pPr>
        <w:pStyle w:val="Affiliation"/>
        <w:jc w:val="right"/>
        <w:rPr>
          <w:rFonts w:eastAsia="MS Mincho"/>
          <w:sz w:val="24"/>
          <w:szCs w:val="24"/>
        </w:rPr>
      </w:pPr>
      <w:r w:rsidRPr="000F697C">
        <w:rPr>
          <w:rFonts w:eastAsia="MS Mincho"/>
          <w:sz w:val="24"/>
          <w:szCs w:val="24"/>
        </w:rPr>
        <w:t>PhD in Economics,</w:t>
      </w:r>
    </w:p>
    <w:p w14:paraId="733EB7AF" w14:textId="77777777" w:rsidR="00DC6BCA" w:rsidRPr="000F697C" w:rsidRDefault="00DC6BCA" w:rsidP="000F697C">
      <w:pPr>
        <w:pStyle w:val="Affiliation"/>
        <w:jc w:val="right"/>
        <w:rPr>
          <w:rFonts w:eastAsia="MS Mincho"/>
          <w:sz w:val="24"/>
          <w:szCs w:val="24"/>
        </w:rPr>
      </w:pPr>
      <w:r w:rsidRPr="000F697C">
        <w:rPr>
          <w:rFonts w:eastAsia="MS Mincho"/>
          <w:sz w:val="24"/>
          <w:szCs w:val="24"/>
        </w:rPr>
        <w:t>the Department of Finance and Accounting</w:t>
      </w:r>
    </w:p>
    <w:p w14:paraId="4819A2CB" w14:textId="77777777" w:rsidR="00DC6BCA" w:rsidRPr="000F697C" w:rsidRDefault="00DC6BCA" w:rsidP="000F697C">
      <w:pPr>
        <w:pStyle w:val="Affiliation"/>
        <w:jc w:val="right"/>
        <w:rPr>
          <w:rFonts w:eastAsia="MS Mincho"/>
          <w:sz w:val="24"/>
          <w:szCs w:val="24"/>
        </w:rPr>
      </w:pPr>
      <w:r w:rsidRPr="000F697C">
        <w:rPr>
          <w:rFonts w:eastAsia="MS Mincho"/>
          <w:sz w:val="24"/>
          <w:szCs w:val="24"/>
        </w:rPr>
        <w:t>Irkutsk State Transport University.</w:t>
      </w:r>
    </w:p>
    <w:p w14:paraId="737516B9" w14:textId="77777777" w:rsidR="00A67A2A" w:rsidRPr="00D12067" w:rsidRDefault="00A67A2A" w:rsidP="000F697C">
      <w:pPr>
        <w:jc w:val="right"/>
        <w:rPr>
          <w:rStyle w:val="ae"/>
          <w:rFonts w:eastAsia="MS Mincho"/>
          <w:sz w:val="24"/>
          <w:szCs w:val="24"/>
          <w:lang w:val="en-US"/>
        </w:rPr>
      </w:pPr>
      <w:r w:rsidRPr="00D12067">
        <w:rPr>
          <w:rStyle w:val="mail-message-sender-email"/>
          <w:rFonts w:eastAsia="MS Mincho"/>
          <w:sz w:val="24"/>
          <w:szCs w:val="24"/>
          <w:lang w:val="en-US"/>
        </w:rPr>
        <w:t xml:space="preserve">89041138098, </w:t>
      </w:r>
      <w:hyperlink r:id="rId8" w:history="1">
        <w:r w:rsidRPr="000F697C">
          <w:rPr>
            <w:rStyle w:val="ae"/>
            <w:rFonts w:eastAsia="MS Mincho"/>
            <w:sz w:val="24"/>
            <w:szCs w:val="24"/>
            <w:lang w:val="en-US"/>
          </w:rPr>
          <w:t>samarina</w:t>
        </w:r>
        <w:r w:rsidRPr="00D12067">
          <w:rPr>
            <w:rStyle w:val="ae"/>
            <w:rFonts w:eastAsia="MS Mincho"/>
            <w:sz w:val="24"/>
            <w:szCs w:val="24"/>
            <w:lang w:val="en-US"/>
          </w:rPr>
          <w:t>-</w:t>
        </w:r>
        <w:r w:rsidRPr="000F697C">
          <w:rPr>
            <w:rStyle w:val="ae"/>
            <w:rFonts w:eastAsia="MS Mincho"/>
            <w:sz w:val="24"/>
            <w:szCs w:val="24"/>
            <w:lang w:val="en-US"/>
          </w:rPr>
          <w:t>mashenka</w:t>
        </w:r>
        <w:r w:rsidRPr="00D12067">
          <w:rPr>
            <w:rStyle w:val="ae"/>
            <w:rFonts w:eastAsia="MS Mincho"/>
            <w:sz w:val="24"/>
            <w:szCs w:val="24"/>
            <w:lang w:val="en-US"/>
          </w:rPr>
          <w:t>@</w:t>
        </w:r>
        <w:r w:rsidRPr="000F697C">
          <w:rPr>
            <w:rStyle w:val="ae"/>
            <w:rFonts w:eastAsia="MS Mincho"/>
            <w:sz w:val="24"/>
            <w:szCs w:val="24"/>
            <w:lang w:val="en-US"/>
          </w:rPr>
          <w:t>mail</w:t>
        </w:r>
        <w:r w:rsidRPr="00D12067">
          <w:rPr>
            <w:rStyle w:val="ae"/>
            <w:rFonts w:eastAsia="MS Mincho"/>
            <w:sz w:val="24"/>
            <w:szCs w:val="24"/>
            <w:lang w:val="en-US"/>
          </w:rPr>
          <w:t>.</w:t>
        </w:r>
        <w:r w:rsidRPr="000F697C">
          <w:rPr>
            <w:rStyle w:val="ae"/>
            <w:rFonts w:eastAsia="MS Mincho"/>
            <w:sz w:val="24"/>
            <w:szCs w:val="24"/>
            <w:lang w:val="en-US"/>
          </w:rPr>
          <w:t>ru</w:t>
        </w:r>
      </w:hyperlink>
    </w:p>
    <w:p w14:paraId="088E2395" w14:textId="6D02015E" w:rsidR="00DC6BCA" w:rsidRPr="00D12067" w:rsidRDefault="00DC6BCA" w:rsidP="000F697C">
      <w:pPr>
        <w:ind w:firstLine="709"/>
        <w:jc w:val="right"/>
        <w:rPr>
          <w:sz w:val="24"/>
          <w:szCs w:val="24"/>
          <w:lang w:val="en-US"/>
        </w:rPr>
      </w:pPr>
      <w:r w:rsidRPr="000F697C">
        <w:rPr>
          <w:sz w:val="24"/>
          <w:szCs w:val="24"/>
        </w:rPr>
        <w:t>Касимов</w:t>
      </w:r>
      <w:r w:rsidRPr="00D12067">
        <w:rPr>
          <w:sz w:val="24"/>
          <w:szCs w:val="24"/>
          <w:lang w:val="en-US"/>
        </w:rPr>
        <w:t xml:space="preserve"> </w:t>
      </w:r>
      <w:proofErr w:type="spellStart"/>
      <w:r w:rsidRPr="000F697C">
        <w:rPr>
          <w:sz w:val="24"/>
          <w:szCs w:val="24"/>
        </w:rPr>
        <w:t>Александ</w:t>
      </w:r>
      <w:proofErr w:type="spellEnd"/>
      <w:r w:rsidRPr="00D12067">
        <w:rPr>
          <w:sz w:val="24"/>
          <w:szCs w:val="24"/>
          <w:lang w:val="en-US"/>
        </w:rPr>
        <w:t xml:space="preserve"> </w:t>
      </w:r>
      <w:r w:rsidRPr="000F697C">
        <w:rPr>
          <w:sz w:val="24"/>
          <w:szCs w:val="24"/>
        </w:rPr>
        <w:t>Сергеевич</w:t>
      </w:r>
    </w:p>
    <w:p w14:paraId="2B68EB13" w14:textId="3F48A684" w:rsidR="00DC6BCA" w:rsidRPr="006B10A8" w:rsidRDefault="00DC6BCA" w:rsidP="000F697C">
      <w:pPr>
        <w:ind w:firstLine="709"/>
        <w:jc w:val="right"/>
        <w:rPr>
          <w:sz w:val="24"/>
          <w:szCs w:val="24"/>
          <w:lang w:val="en-US"/>
        </w:rPr>
      </w:pPr>
      <w:r w:rsidRPr="006B10A8">
        <w:rPr>
          <w:sz w:val="24"/>
          <w:szCs w:val="24"/>
          <w:lang w:val="en-US"/>
        </w:rPr>
        <w:t xml:space="preserve">Kasimov Alexander </w:t>
      </w:r>
      <w:proofErr w:type="spellStart"/>
      <w:r w:rsidRPr="006B10A8">
        <w:rPr>
          <w:sz w:val="24"/>
          <w:szCs w:val="24"/>
          <w:lang w:val="en-US"/>
        </w:rPr>
        <w:t>Sergeevich</w:t>
      </w:r>
      <w:proofErr w:type="spellEnd"/>
    </w:p>
    <w:p w14:paraId="137638D3" w14:textId="43D08271" w:rsidR="00A67A2A" w:rsidRPr="006B10A8" w:rsidRDefault="00A67A2A" w:rsidP="000F697C">
      <w:pPr>
        <w:ind w:firstLine="567"/>
        <w:jc w:val="right"/>
        <w:rPr>
          <w:rFonts w:eastAsia="MS Mincho"/>
          <w:sz w:val="24"/>
          <w:szCs w:val="24"/>
          <w:lang w:val="en-US"/>
        </w:rPr>
      </w:pPr>
      <w:r w:rsidRPr="006B10A8">
        <w:rPr>
          <w:rFonts w:eastAsia="MS Mincho"/>
          <w:sz w:val="24"/>
          <w:szCs w:val="24"/>
          <w:lang w:val="en-US"/>
        </w:rPr>
        <w:t xml:space="preserve">Undergraduate </w:t>
      </w:r>
      <w:r w:rsidRPr="006B10A8">
        <w:rPr>
          <w:rFonts w:eastAsia="MS Mincho"/>
          <w:sz w:val="24"/>
          <w:szCs w:val="24"/>
        </w:rPr>
        <w:t>Эм</w:t>
      </w:r>
      <w:r w:rsidRPr="006B10A8">
        <w:rPr>
          <w:rFonts w:eastAsia="MS Mincho"/>
          <w:sz w:val="24"/>
          <w:szCs w:val="24"/>
          <w:lang w:val="en-US"/>
        </w:rPr>
        <w:t>.1-19-1</w:t>
      </w:r>
    </w:p>
    <w:p w14:paraId="16560C99" w14:textId="0EE283F2" w:rsidR="007E6A9C" w:rsidRPr="006B10A8" w:rsidRDefault="00DC6BCA" w:rsidP="000F697C">
      <w:pPr>
        <w:ind w:firstLine="567"/>
        <w:jc w:val="right"/>
        <w:rPr>
          <w:rFonts w:eastAsia="MS Mincho"/>
          <w:sz w:val="24"/>
          <w:szCs w:val="24"/>
          <w:lang w:val="en-US"/>
        </w:rPr>
      </w:pPr>
      <w:r w:rsidRPr="006B10A8">
        <w:rPr>
          <w:rFonts w:eastAsia="MS Mincho"/>
          <w:sz w:val="24"/>
          <w:szCs w:val="24"/>
          <w:lang w:val="en-US"/>
        </w:rPr>
        <w:t>Irkutsk State Transport University</w:t>
      </w:r>
      <w:r w:rsidR="00A67A2A" w:rsidRPr="006B10A8">
        <w:rPr>
          <w:rFonts w:eastAsia="MS Mincho"/>
          <w:sz w:val="24"/>
          <w:szCs w:val="24"/>
          <w:lang w:val="en-US"/>
        </w:rPr>
        <w:t>.</w:t>
      </w:r>
    </w:p>
    <w:p w14:paraId="7A61A421" w14:textId="63699A4D" w:rsidR="00A67A2A" w:rsidRPr="0036519F" w:rsidRDefault="006B10A8" w:rsidP="000F697C">
      <w:pPr>
        <w:ind w:firstLine="567"/>
        <w:jc w:val="right"/>
        <w:rPr>
          <w:sz w:val="24"/>
          <w:szCs w:val="24"/>
        </w:rPr>
      </w:pPr>
      <w:r w:rsidRPr="0036519F">
        <w:rPr>
          <w:sz w:val="24"/>
          <w:szCs w:val="24"/>
        </w:rPr>
        <w:t>899942351</w:t>
      </w:r>
      <w:r w:rsidR="00A67A2A" w:rsidRPr="0036519F">
        <w:rPr>
          <w:sz w:val="24"/>
          <w:szCs w:val="24"/>
        </w:rPr>
        <w:t xml:space="preserve">88, </w:t>
      </w:r>
      <w:r w:rsidR="002C03D2">
        <w:fldChar w:fldCharType="begin"/>
      </w:r>
      <w:r w:rsidR="002C03D2">
        <w:instrText xml:space="preserve"> HYPERLINK "https://e.mail.ru/compose/?mailto=mailto%3akasim0v1391@gmail.com" \t "_blank" </w:instrText>
      </w:r>
      <w:r w:rsidR="002C03D2">
        <w:fldChar w:fldCharType="separate"/>
      </w:r>
      <w:r w:rsidR="00A67A2A" w:rsidRPr="00D12067">
        <w:rPr>
          <w:rStyle w:val="ae"/>
          <w:color w:val="005BD1"/>
          <w:sz w:val="24"/>
          <w:szCs w:val="24"/>
          <w:shd w:val="clear" w:color="auto" w:fill="FFFFFF"/>
          <w:lang w:val="en-US"/>
        </w:rPr>
        <w:t>kasim</w:t>
      </w:r>
      <w:r w:rsidR="00A67A2A" w:rsidRPr="0036519F">
        <w:rPr>
          <w:rStyle w:val="ae"/>
          <w:color w:val="005BD1"/>
          <w:sz w:val="24"/>
          <w:szCs w:val="24"/>
          <w:shd w:val="clear" w:color="auto" w:fill="FFFFFF"/>
        </w:rPr>
        <w:t>0</w:t>
      </w:r>
      <w:r w:rsidR="00A67A2A" w:rsidRPr="00D12067">
        <w:rPr>
          <w:rStyle w:val="ae"/>
          <w:color w:val="005BD1"/>
          <w:sz w:val="24"/>
          <w:szCs w:val="24"/>
          <w:shd w:val="clear" w:color="auto" w:fill="FFFFFF"/>
          <w:lang w:val="en-US"/>
        </w:rPr>
        <w:t>v</w:t>
      </w:r>
      <w:r w:rsidR="00A67A2A" w:rsidRPr="0036519F">
        <w:rPr>
          <w:rStyle w:val="ae"/>
          <w:color w:val="005BD1"/>
          <w:sz w:val="24"/>
          <w:szCs w:val="24"/>
          <w:shd w:val="clear" w:color="auto" w:fill="FFFFFF"/>
        </w:rPr>
        <w:t>1391@</w:t>
      </w:r>
      <w:r w:rsidR="00A67A2A" w:rsidRPr="00D12067">
        <w:rPr>
          <w:rStyle w:val="ae"/>
          <w:color w:val="005BD1"/>
          <w:sz w:val="24"/>
          <w:szCs w:val="24"/>
          <w:shd w:val="clear" w:color="auto" w:fill="FFFFFF"/>
          <w:lang w:val="en-US"/>
        </w:rPr>
        <w:t>gmail</w:t>
      </w:r>
      <w:r w:rsidR="00A67A2A" w:rsidRPr="0036519F">
        <w:rPr>
          <w:rStyle w:val="ae"/>
          <w:color w:val="005BD1"/>
          <w:sz w:val="24"/>
          <w:szCs w:val="24"/>
          <w:shd w:val="clear" w:color="auto" w:fill="FFFFFF"/>
        </w:rPr>
        <w:t>.</w:t>
      </w:r>
      <w:r w:rsidR="00A67A2A" w:rsidRPr="00D12067">
        <w:rPr>
          <w:rStyle w:val="ae"/>
          <w:color w:val="005BD1"/>
          <w:sz w:val="24"/>
          <w:szCs w:val="24"/>
          <w:shd w:val="clear" w:color="auto" w:fill="FFFFFF"/>
          <w:lang w:val="en-US"/>
        </w:rPr>
        <w:t>com</w:t>
      </w:r>
      <w:r w:rsidR="002C03D2">
        <w:rPr>
          <w:rStyle w:val="ae"/>
          <w:color w:val="005BD1"/>
          <w:sz w:val="24"/>
          <w:szCs w:val="24"/>
          <w:shd w:val="clear" w:color="auto" w:fill="FFFFFF"/>
          <w:lang w:val="en-US"/>
        </w:rPr>
        <w:fldChar w:fldCharType="end"/>
      </w:r>
    </w:p>
    <w:p w14:paraId="1930707A" w14:textId="77777777" w:rsidR="000F697C" w:rsidRPr="0036519F" w:rsidRDefault="000F697C" w:rsidP="000F697C">
      <w:pPr>
        <w:ind w:firstLine="567"/>
        <w:jc w:val="right"/>
      </w:pPr>
    </w:p>
    <w:p w14:paraId="7257A7BF" w14:textId="77777777" w:rsidR="000F697C" w:rsidRPr="0036519F" w:rsidRDefault="000F697C" w:rsidP="00A67A2A">
      <w:pPr>
        <w:ind w:firstLine="567"/>
        <w:jc w:val="right"/>
        <w:rPr>
          <w:i/>
        </w:rPr>
      </w:pPr>
    </w:p>
    <w:p w14:paraId="217F15E7" w14:textId="77777777" w:rsidR="004028D8" w:rsidRPr="0036519F" w:rsidRDefault="004028D8" w:rsidP="006B10A8">
      <w:pPr>
        <w:ind w:firstLine="567"/>
        <w:jc w:val="right"/>
        <w:rPr>
          <w:i/>
        </w:rPr>
      </w:pPr>
    </w:p>
    <w:p w14:paraId="0AE2B95A" w14:textId="5CA85DE5" w:rsidR="00760A03" w:rsidRDefault="007E6A9C" w:rsidP="00E11A6E">
      <w:pPr>
        <w:autoSpaceDE w:val="0"/>
        <w:autoSpaceDN w:val="0"/>
        <w:adjustRightInd w:val="0"/>
        <w:ind w:firstLine="567"/>
        <w:jc w:val="center"/>
        <w:rPr>
          <w:b/>
          <w:sz w:val="24"/>
          <w:szCs w:val="24"/>
        </w:rPr>
      </w:pPr>
      <w:r w:rsidRPr="007E6A9C">
        <w:rPr>
          <w:b/>
          <w:sz w:val="24"/>
          <w:szCs w:val="24"/>
        </w:rPr>
        <w:t>ТЕНДЕНЦИЯ ИЗМЕНЕНИЯ КАЧЕСТВЕННЫХ ПОКАЗАТЕЛЕЙ И ИХ ВЛИЯНИЯ НА</w:t>
      </w:r>
      <w:r>
        <w:rPr>
          <w:b/>
          <w:sz w:val="24"/>
          <w:szCs w:val="24"/>
        </w:rPr>
        <w:t xml:space="preserve"> </w:t>
      </w:r>
      <w:r w:rsidRPr="007E6A9C">
        <w:rPr>
          <w:b/>
          <w:sz w:val="24"/>
          <w:szCs w:val="24"/>
        </w:rPr>
        <w:t>РЕЗУЛЬТАТЫ РАБОТЫ С</w:t>
      </w:r>
      <w:r w:rsidR="004028D8">
        <w:rPr>
          <w:b/>
          <w:sz w:val="24"/>
          <w:szCs w:val="24"/>
        </w:rPr>
        <w:t xml:space="preserve">ЕРВИСНОГО </w:t>
      </w:r>
      <w:r w:rsidRPr="007E6A9C">
        <w:rPr>
          <w:b/>
          <w:sz w:val="24"/>
          <w:szCs w:val="24"/>
        </w:rPr>
        <w:t>Л</w:t>
      </w:r>
      <w:r w:rsidR="004028D8">
        <w:rPr>
          <w:b/>
          <w:sz w:val="24"/>
          <w:szCs w:val="24"/>
        </w:rPr>
        <w:t xml:space="preserve">ОКОМОТИВНОГО </w:t>
      </w:r>
      <w:r w:rsidRPr="007E6A9C">
        <w:rPr>
          <w:b/>
          <w:sz w:val="24"/>
          <w:szCs w:val="24"/>
        </w:rPr>
        <w:t>Д</w:t>
      </w:r>
      <w:r w:rsidR="004028D8">
        <w:rPr>
          <w:b/>
          <w:sz w:val="24"/>
          <w:szCs w:val="24"/>
        </w:rPr>
        <w:t>ЕПО</w:t>
      </w:r>
    </w:p>
    <w:p w14:paraId="2377F7B7" w14:textId="3EE8FF0A" w:rsidR="004028D8" w:rsidRPr="006B10A8" w:rsidRDefault="000F697C" w:rsidP="00E11A6E">
      <w:pPr>
        <w:autoSpaceDE w:val="0"/>
        <w:autoSpaceDN w:val="0"/>
        <w:adjustRightInd w:val="0"/>
        <w:ind w:firstLine="567"/>
        <w:jc w:val="center"/>
        <w:rPr>
          <w:b/>
          <w:sz w:val="24"/>
          <w:szCs w:val="24"/>
          <w:lang w:val="en-US"/>
        </w:rPr>
      </w:pPr>
      <w:r w:rsidRPr="000F697C">
        <w:rPr>
          <w:b/>
          <w:sz w:val="24"/>
          <w:szCs w:val="24"/>
          <w:lang w:val="en-US"/>
        </w:rPr>
        <w:t xml:space="preserve">TENDENCY OF CHANGE IN QUALITATIVE INDICATORS AND THEIR INFLUENCE ON THE RESULTS OF WORK OF </w:t>
      </w:r>
      <w:r w:rsidR="004028D8" w:rsidRPr="004028D8">
        <w:rPr>
          <w:b/>
          <w:sz w:val="24"/>
          <w:szCs w:val="24"/>
          <w:lang w:val="en-US"/>
        </w:rPr>
        <w:t>THE SERVICE LOCOMOTIVE DEPOT</w:t>
      </w:r>
    </w:p>
    <w:p w14:paraId="0B8CFCED" w14:textId="77777777" w:rsidR="004028D8" w:rsidRPr="006B10A8" w:rsidRDefault="004028D8" w:rsidP="00E11A6E">
      <w:pPr>
        <w:autoSpaceDE w:val="0"/>
        <w:autoSpaceDN w:val="0"/>
        <w:adjustRightInd w:val="0"/>
        <w:ind w:firstLine="567"/>
        <w:jc w:val="center"/>
        <w:rPr>
          <w:b/>
          <w:i/>
          <w:lang w:val="en-US"/>
        </w:rPr>
      </w:pPr>
    </w:p>
    <w:p w14:paraId="7B7D09EF" w14:textId="28208296" w:rsidR="009436C6" w:rsidRPr="006B10A8" w:rsidRDefault="00D033D8" w:rsidP="00E11A6E">
      <w:pPr>
        <w:autoSpaceDE w:val="0"/>
        <w:autoSpaceDN w:val="0"/>
        <w:adjustRightInd w:val="0"/>
        <w:ind w:firstLine="567"/>
        <w:jc w:val="both"/>
        <w:rPr>
          <w:rStyle w:val="FontStyle12"/>
          <w:rFonts w:ascii="Times New Roman" w:hAnsi="Times New Roman" w:cs="Times New Roman"/>
          <w:b w:val="0"/>
          <w:bCs w:val="0"/>
          <w:i w:val="0"/>
          <w:iCs w:val="0"/>
          <w:sz w:val="24"/>
          <w:szCs w:val="24"/>
        </w:rPr>
      </w:pPr>
      <w:r w:rsidRPr="006B10A8">
        <w:rPr>
          <w:i/>
          <w:sz w:val="24"/>
          <w:szCs w:val="24"/>
        </w:rPr>
        <w:t>Аннотация</w:t>
      </w:r>
      <w:r w:rsidR="00A11DD2" w:rsidRPr="006B10A8">
        <w:rPr>
          <w:i/>
          <w:sz w:val="24"/>
          <w:szCs w:val="24"/>
        </w:rPr>
        <w:t>.</w:t>
      </w:r>
      <w:r w:rsidR="00A11DD2" w:rsidRPr="006B10A8">
        <w:rPr>
          <w:b/>
          <w:i/>
          <w:sz w:val="24"/>
          <w:szCs w:val="24"/>
        </w:rPr>
        <w:t xml:space="preserve"> </w:t>
      </w:r>
      <w:r w:rsidR="004028D8" w:rsidRPr="006B10A8">
        <w:rPr>
          <w:sz w:val="24"/>
          <w:szCs w:val="24"/>
        </w:rPr>
        <w:t xml:space="preserve">В данной статье рассматривается </w:t>
      </w:r>
      <w:r w:rsidR="000B7053" w:rsidRPr="006B10A8">
        <w:rPr>
          <w:sz w:val="24"/>
          <w:szCs w:val="24"/>
        </w:rPr>
        <w:t>измен</w:t>
      </w:r>
      <w:r w:rsidR="000B7053" w:rsidRPr="006B10A8">
        <w:rPr>
          <w:sz w:val="24"/>
          <w:szCs w:val="24"/>
          <w:lang w:val="en-US"/>
        </w:rPr>
        <w:t>e</w:t>
      </w:r>
      <w:proofErr w:type="spellStart"/>
      <w:r w:rsidR="000F697C" w:rsidRPr="006B10A8">
        <w:rPr>
          <w:sz w:val="24"/>
          <w:szCs w:val="24"/>
        </w:rPr>
        <w:t>ние</w:t>
      </w:r>
      <w:proofErr w:type="spellEnd"/>
      <w:r w:rsidR="000B7053" w:rsidRPr="006B10A8">
        <w:rPr>
          <w:sz w:val="24"/>
          <w:szCs w:val="24"/>
        </w:rPr>
        <w:t xml:space="preserve"> </w:t>
      </w:r>
      <w:r w:rsidR="004028D8" w:rsidRPr="006B10A8">
        <w:rPr>
          <w:sz w:val="24"/>
          <w:szCs w:val="24"/>
        </w:rPr>
        <w:t xml:space="preserve">качественных </w:t>
      </w:r>
      <w:r w:rsidR="000B7053" w:rsidRPr="006B10A8">
        <w:rPr>
          <w:sz w:val="24"/>
          <w:szCs w:val="24"/>
        </w:rPr>
        <w:t>показателей эксплуатационной раб</w:t>
      </w:r>
      <w:r w:rsidR="000B7053" w:rsidRPr="006B10A8">
        <w:rPr>
          <w:sz w:val="24"/>
          <w:szCs w:val="24"/>
          <w:lang w:val="en-US"/>
        </w:rPr>
        <w:t>o</w:t>
      </w:r>
      <w:r w:rsidR="000B7053" w:rsidRPr="006B10A8">
        <w:rPr>
          <w:sz w:val="24"/>
          <w:szCs w:val="24"/>
        </w:rPr>
        <w:t xml:space="preserve">ты и повышение требований, </w:t>
      </w:r>
      <w:proofErr w:type="spellStart"/>
      <w:r w:rsidR="000B7053" w:rsidRPr="006B10A8">
        <w:rPr>
          <w:sz w:val="24"/>
          <w:szCs w:val="24"/>
        </w:rPr>
        <w:t>предъявля</w:t>
      </w:r>
      <w:proofErr w:type="spellEnd"/>
      <w:r w:rsidR="000B7053" w:rsidRPr="006B10A8">
        <w:rPr>
          <w:sz w:val="24"/>
          <w:szCs w:val="24"/>
          <w:lang w:val="en-US"/>
        </w:rPr>
        <w:t>e</w:t>
      </w:r>
      <w:proofErr w:type="spellStart"/>
      <w:r w:rsidR="000B7053" w:rsidRPr="006B10A8">
        <w:rPr>
          <w:sz w:val="24"/>
          <w:szCs w:val="24"/>
        </w:rPr>
        <w:t>мых</w:t>
      </w:r>
      <w:proofErr w:type="spellEnd"/>
      <w:r w:rsidR="000B7053" w:rsidRPr="006B10A8">
        <w:rPr>
          <w:sz w:val="24"/>
          <w:szCs w:val="24"/>
        </w:rPr>
        <w:t xml:space="preserve"> к безопасности движения п</w:t>
      </w:r>
      <w:r w:rsidR="000B7053" w:rsidRPr="006B10A8">
        <w:rPr>
          <w:sz w:val="24"/>
          <w:szCs w:val="24"/>
          <w:lang w:val="en-US"/>
        </w:rPr>
        <w:t>o</w:t>
      </w:r>
      <w:proofErr w:type="spellStart"/>
      <w:r w:rsidR="000B7053" w:rsidRPr="006B10A8">
        <w:rPr>
          <w:sz w:val="24"/>
          <w:szCs w:val="24"/>
        </w:rPr>
        <w:t>ездов</w:t>
      </w:r>
      <w:proofErr w:type="spellEnd"/>
      <w:r w:rsidR="004028D8" w:rsidRPr="006B10A8">
        <w:rPr>
          <w:sz w:val="24"/>
          <w:szCs w:val="24"/>
        </w:rPr>
        <w:t>, которое</w:t>
      </w:r>
      <w:r w:rsidR="000B7053" w:rsidRPr="006B10A8">
        <w:rPr>
          <w:sz w:val="24"/>
          <w:szCs w:val="24"/>
        </w:rPr>
        <w:t xml:space="preserve"> заметно оказыва</w:t>
      </w:r>
      <w:r w:rsidR="004028D8" w:rsidRPr="006B10A8">
        <w:rPr>
          <w:sz w:val="24"/>
          <w:szCs w:val="24"/>
        </w:rPr>
        <w:t>ет</w:t>
      </w:r>
      <w:r w:rsidR="000B7053" w:rsidRPr="006B10A8">
        <w:rPr>
          <w:sz w:val="24"/>
          <w:szCs w:val="24"/>
        </w:rPr>
        <w:t xml:space="preserve"> свое влияние на эксплуатационную надежность </w:t>
      </w:r>
      <w:r w:rsidR="004028D8" w:rsidRPr="006B10A8">
        <w:rPr>
          <w:sz w:val="24"/>
          <w:szCs w:val="24"/>
        </w:rPr>
        <w:t>транспортного подвижного состава</w:t>
      </w:r>
      <w:r w:rsidR="000B7053" w:rsidRPr="006B10A8">
        <w:rPr>
          <w:sz w:val="24"/>
          <w:szCs w:val="24"/>
        </w:rPr>
        <w:t>.</w:t>
      </w:r>
      <w:r w:rsidR="000F697C" w:rsidRPr="006B10A8">
        <w:rPr>
          <w:sz w:val="24"/>
          <w:szCs w:val="24"/>
        </w:rPr>
        <w:t xml:space="preserve"> </w:t>
      </w:r>
      <w:r w:rsidR="004028D8" w:rsidRPr="006B10A8">
        <w:rPr>
          <w:rFonts w:eastAsiaTheme="minorHAnsi"/>
          <w:sz w:val="24"/>
          <w:szCs w:val="24"/>
          <w:lang w:eastAsia="en-US"/>
        </w:rPr>
        <w:t xml:space="preserve">В </w:t>
      </w:r>
      <w:proofErr w:type="spellStart"/>
      <w:r w:rsidR="004028D8" w:rsidRPr="006B10A8">
        <w:rPr>
          <w:rFonts w:eastAsiaTheme="minorHAnsi"/>
          <w:sz w:val="24"/>
          <w:szCs w:val="24"/>
          <w:lang w:eastAsia="en-US"/>
        </w:rPr>
        <w:t>усл</w:t>
      </w:r>
      <w:proofErr w:type="spellEnd"/>
      <w:r w:rsidR="004028D8" w:rsidRPr="006B10A8">
        <w:rPr>
          <w:rFonts w:eastAsiaTheme="minorHAnsi"/>
          <w:sz w:val="24"/>
          <w:szCs w:val="24"/>
          <w:lang w:val="en-US" w:eastAsia="en-US"/>
        </w:rPr>
        <w:t>o</w:t>
      </w:r>
      <w:proofErr w:type="spellStart"/>
      <w:r w:rsidR="004028D8" w:rsidRPr="006B10A8">
        <w:rPr>
          <w:rFonts w:eastAsiaTheme="minorHAnsi"/>
          <w:sz w:val="24"/>
          <w:szCs w:val="24"/>
          <w:lang w:eastAsia="en-US"/>
        </w:rPr>
        <w:t>виях</w:t>
      </w:r>
      <w:proofErr w:type="spellEnd"/>
      <w:r w:rsidR="004028D8" w:rsidRPr="006B10A8">
        <w:rPr>
          <w:rFonts w:eastAsiaTheme="minorHAnsi"/>
          <w:sz w:val="24"/>
          <w:szCs w:val="24"/>
          <w:lang w:eastAsia="en-US"/>
        </w:rPr>
        <w:t xml:space="preserve"> продолжающихся реформ на железнодорожном транспорте перед </w:t>
      </w:r>
      <w:r w:rsidR="004028D8" w:rsidRPr="006B10A8">
        <w:rPr>
          <w:rStyle w:val="FontStyle12"/>
          <w:rFonts w:ascii="Times New Roman" w:hAnsi="Times New Roman" w:cs="Times New Roman"/>
          <w:b w:val="0"/>
          <w:i w:val="0"/>
          <w:sz w:val="24"/>
          <w:szCs w:val="24"/>
        </w:rPr>
        <w:t>локомотиворемонтным комплекс</w:t>
      </w:r>
      <w:r w:rsidR="004028D8" w:rsidRPr="006B10A8">
        <w:rPr>
          <w:rStyle w:val="FontStyle12"/>
          <w:rFonts w:ascii="Times New Roman" w:hAnsi="Times New Roman" w:cs="Times New Roman"/>
          <w:b w:val="0"/>
          <w:i w:val="0"/>
          <w:sz w:val="24"/>
          <w:szCs w:val="24"/>
          <w:lang w:val="en-US"/>
        </w:rPr>
        <w:t>o</w:t>
      </w:r>
      <w:r w:rsidR="004028D8" w:rsidRPr="006B10A8">
        <w:rPr>
          <w:rStyle w:val="FontStyle12"/>
          <w:rFonts w:ascii="Times New Roman" w:hAnsi="Times New Roman" w:cs="Times New Roman"/>
          <w:b w:val="0"/>
          <w:i w:val="0"/>
          <w:sz w:val="24"/>
          <w:szCs w:val="24"/>
        </w:rPr>
        <w:t>м ставятся задачи, выполнение которых способствует его эффективной и устойчивой работы.</w:t>
      </w:r>
    </w:p>
    <w:p w14:paraId="735B1DAC" w14:textId="4E30C640" w:rsidR="00D033D8" w:rsidRPr="006B10A8" w:rsidRDefault="00D033D8" w:rsidP="00E11A6E">
      <w:pPr>
        <w:autoSpaceDE w:val="0"/>
        <w:autoSpaceDN w:val="0"/>
        <w:adjustRightInd w:val="0"/>
        <w:ind w:firstLine="567"/>
        <w:jc w:val="both"/>
        <w:rPr>
          <w:sz w:val="24"/>
          <w:szCs w:val="24"/>
        </w:rPr>
      </w:pPr>
      <w:r w:rsidRPr="006B10A8">
        <w:rPr>
          <w:i/>
          <w:sz w:val="24"/>
          <w:szCs w:val="24"/>
        </w:rPr>
        <w:t xml:space="preserve">Ключевые </w:t>
      </w:r>
      <w:proofErr w:type="spellStart"/>
      <w:r w:rsidRPr="006B10A8">
        <w:rPr>
          <w:i/>
          <w:sz w:val="24"/>
          <w:szCs w:val="24"/>
        </w:rPr>
        <w:t>сл</w:t>
      </w:r>
      <w:proofErr w:type="spellEnd"/>
      <w:r w:rsidR="00283FA4" w:rsidRPr="006B10A8">
        <w:rPr>
          <w:i/>
          <w:sz w:val="24"/>
          <w:szCs w:val="24"/>
          <w:lang w:val="en-US"/>
        </w:rPr>
        <w:t>o</w:t>
      </w:r>
      <w:proofErr w:type="spellStart"/>
      <w:r w:rsidRPr="006B10A8">
        <w:rPr>
          <w:i/>
          <w:sz w:val="24"/>
          <w:szCs w:val="24"/>
        </w:rPr>
        <w:t>ва</w:t>
      </w:r>
      <w:proofErr w:type="spellEnd"/>
      <w:r w:rsidR="009F3ABB" w:rsidRPr="006B10A8">
        <w:rPr>
          <w:i/>
          <w:sz w:val="24"/>
          <w:szCs w:val="24"/>
        </w:rPr>
        <w:t>:</w:t>
      </w:r>
      <w:r w:rsidR="009436C6" w:rsidRPr="006B10A8">
        <w:rPr>
          <w:b/>
          <w:i/>
          <w:sz w:val="24"/>
          <w:szCs w:val="24"/>
        </w:rPr>
        <w:t xml:space="preserve"> </w:t>
      </w:r>
      <w:r w:rsidR="009436C6" w:rsidRPr="006B10A8">
        <w:rPr>
          <w:sz w:val="24"/>
          <w:szCs w:val="24"/>
        </w:rPr>
        <w:t>железнодорожный транспорт, сервисное локомотивное депо, ремонтная деятельность</w:t>
      </w:r>
      <w:r w:rsidR="00FE7496" w:rsidRPr="006B10A8">
        <w:rPr>
          <w:sz w:val="24"/>
          <w:szCs w:val="24"/>
        </w:rPr>
        <w:t>, полное сервисное обслуживание</w:t>
      </w:r>
      <w:r w:rsidR="009E6F12" w:rsidRPr="006B10A8">
        <w:rPr>
          <w:sz w:val="24"/>
          <w:szCs w:val="24"/>
        </w:rPr>
        <w:t>.</w:t>
      </w:r>
    </w:p>
    <w:p w14:paraId="7107C950" w14:textId="26961182" w:rsidR="000F697C" w:rsidRPr="006B10A8" w:rsidRDefault="004028D8" w:rsidP="00E11A6E">
      <w:pPr>
        <w:autoSpaceDE w:val="0"/>
        <w:autoSpaceDN w:val="0"/>
        <w:adjustRightInd w:val="0"/>
        <w:ind w:firstLine="567"/>
        <w:jc w:val="both"/>
        <w:rPr>
          <w:sz w:val="24"/>
          <w:szCs w:val="24"/>
          <w:lang w:val="en-US"/>
        </w:rPr>
      </w:pPr>
      <w:r w:rsidRPr="006B10A8">
        <w:rPr>
          <w:rStyle w:val="tlid-translation"/>
          <w:rFonts w:eastAsia="MS Mincho"/>
          <w:i/>
          <w:sz w:val="24"/>
          <w:szCs w:val="24"/>
          <w:lang w:val="en-US"/>
        </w:rPr>
        <w:t>Abstract:</w:t>
      </w:r>
      <w:r w:rsidR="006B10A8" w:rsidRPr="006B10A8">
        <w:rPr>
          <w:rStyle w:val="tlid-translation"/>
          <w:rFonts w:eastAsia="MS Mincho"/>
          <w:i/>
          <w:sz w:val="24"/>
          <w:szCs w:val="24"/>
          <w:lang w:val="en-US"/>
        </w:rPr>
        <w:t xml:space="preserve"> </w:t>
      </w:r>
      <w:r w:rsidRPr="006B10A8">
        <w:rPr>
          <w:sz w:val="24"/>
          <w:szCs w:val="24"/>
          <w:lang w:val="en-US"/>
        </w:rPr>
        <w:t>This article discusses the change in the quality indicators of operational work and the increase in requirements for the safety of train traffic, which significantly affects the operational reliability of the transport rolling stock. In the context of ongoing reforms in the railway transport, the locomotive repair complex is faced with tasks, the implementation of which contributes to its efficient and sustainable operation.</w:t>
      </w:r>
    </w:p>
    <w:p w14:paraId="52C30077" w14:textId="10989432" w:rsidR="000F697C" w:rsidRPr="006B10A8" w:rsidRDefault="006B10A8" w:rsidP="00E11A6E">
      <w:pPr>
        <w:autoSpaceDE w:val="0"/>
        <w:autoSpaceDN w:val="0"/>
        <w:adjustRightInd w:val="0"/>
        <w:ind w:firstLine="567"/>
        <w:jc w:val="both"/>
        <w:rPr>
          <w:lang w:val="en-US"/>
        </w:rPr>
      </w:pPr>
      <w:r w:rsidRPr="002D70B0">
        <w:rPr>
          <w:rStyle w:val="tlid-translation"/>
          <w:rFonts w:eastAsia="MS Mincho"/>
          <w:i/>
          <w:sz w:val="24"/>
          <w:szCs w:val="24"/>
          <w:lang w:val="en"/>
        </w:rPr>
        <w:t>Keywords</w:t>
      </w:r>
      <w:r w:rsidRPr="002D70B0">
        <w:rPr>
          <w:rStyle w:val="tlid-translation"/>
          <w:rFonts w:eastAsia="MS Mincho"/>
          <w:i/>
          <w:sz w:val="24"/>
          <w:szCs w:val="24"/>
          <w:lang w:val="en-US"/>
        </w:rPr>
        <w:t>:</w:t>
      </w:r>
      <w:r w:rsidRPr="006B10A8">
        <w:rPr>
          <w:lang w:val="en-US"/>
        </w:rPr>
        <w:t xml:space="preserve"> </w:t>
      </w:r>
      <w:r w:rsidRPr="006B10A8">
        <w:rPr>
          <w:rStyle w:val="tlid-translation"/>
          <w:rFonts w:eastAsia="MS Mincho"/>
          <w:sz w:val="24"/>
          <w:szCs w:val="24"/>
          <w:lang w:val="en-US"/>
        </w:rPr>
        <w:t>railway transport, service locomotive depot, repair activities, full service.</w:t>
      </w:r>
    </w:p>
    <w:p w14:paraId="578A2902" w14:textId="77777777" w:rsidR="006B10A8" w:rsidRPr="00D12067" w:rsidRDefault="006B10A8" w:rsidP="00E11A6E">
      <w:pPr>
        <w:autoSpaceDE w:val="0"/>
        <w:autoSpaceDN w:val="0"/>
        <w:adjustRightInd w:val="0"/>
        <w:ind w:firstLine="567"/>
        <w:jc w:val="both"/>
        <w:rPr>
          <w:b/>
          <w:sz w:val="24"/>
          <w:szCs w:val="24"/>
          <w:lang w:val="en-US"/>
        </w:rPr>
      </w:pPr>
    </w:p>
    <w:p w14:paraId="6350F5E5" w14:textId="76F55DB8" w:rsidR="009436C6" w:rsidRPr="006B10A8" w:rsidRDefault="009436C6" w:rsidP="00E11A6E">
      <w:pPr>
        <w:autoSpaceDE w:val="0"/>
        <w:autoSpaceDN w:val="0"/>
        <w:adjustRightInd w:val="0"/>
        <w:ind w:firstLine="567"/>
        <w:jc w:val="center"/>
        <w:rPr>
          <w:b/>
          <w:sz w:val="28"/>
          <w:szCs w:val="28"/>
        </w:rPr>
      </w:pPr>
      <w:r w:rsidRPr="006B10A8">
        <w:rPr>
          <w:b/>
          <w:sz w:val="28"/>
          <w:szCs w:val="28"/>
        </w:rPr>
        <w:t>Введение</w:t>
      </w:r>
    </w:p>
    <w:p w14:paraId="560667E5" w14:textId="15CB4740" w:rsidR="00D248DF" w:rsidRPr="006B10A8" w:rsidRDefault="00D248DF" w:rsidP="00E11A6E">
      <w:pPr>
        <w:pStyle w:val="a3"/>
        <w:ind w:firstLine="567"/>
        <w:jc w:val="both"/>
        <w:rPr>
          <w:color w:val="000000" w:themeColor="text1"/>
          <w:sz w:val="28"/>
          <w:szCs w:val="28"/>
        </w:rPr>
      </w:pPr>
      <w:r w:rsidRPr="006B10A8">
        <w:rPr>
          <w:color w:val="000000" w:themeColor="text1"/>
          <w:sz w:val="28"/>
          <w:szCs w:val="28"/>
        </w:rPr>
        <w:t xml:space="preserve">На </w:t>
      </w:r>
      <w:proofErr w:type="spellStart"/>
      <w:r w:rsidRPr="006B10A8">
        <w:rPr>
          <w:color w:val="000000" w:themeColor="text1"/>
          <w:sz w:val="28"/>
          <w:szCs w:val="28"/>
        </w:rPr>
        <w:t>сег</w:t>
      </w:r>
      <w:proofErr w:type="spellEnd"/>
      <w:r w:rsidR="00283FA4" w:rsidRPr="006B10A8">
        <w:rPr>
          <w:color w:val="000000" w:themeColor="text1"/>
          <w:sz w:val="28"/>
          <w:szCs w:val="28"/>
          <w:lang w:val="en-US"/>
        </w:rPr>
        <w:t>o</w:t>
      </w:r>
      <w:proofErr w:type="spellStart"/>
      <w:r w:rsidRPr="006B10A8">
        <w:rPr>
          <w:color w:val="000000" w:themeColor="text1"/>
          <w:sz w:val="28"/>
          <w:szCs w:val="28"/>
        </w:rPr>
        <w:t>дняшний</w:t>
      </w:r>
      <w:proofErr w:type="spellEnd"/>
      <w:r w:rsidRPr="006B10A8">
        <w:rPr>
          <w:color w:val="000000" w:themeColor="text1"/>
          <w:sz w:val="28"/>
          <w:szCs w:val="28"/>
        </w:rPr>
        <w:t xml:space="preserve"> день весь ремонт и обслуживание </w:t>
      </w:r>
      <w:proofErr w:type="spellStart"/>
      <w:r w:rsidRPr="006B10A8">
        <w:rPr>
          <w:color w:val="000000" w:themeColor="text1"/>
          <w:sz w:val="28"/>
          <w:szCs w:val="28"/>
        </w:rPr>
        <w:t>локом</w:t>
      </w:r>
      <w:proofErr w:type="spellEnd"/>
      <w:r w:rsidRPr="006B10A8">
        <w:rPr>
          <w:color w:val="000000" w:themeColor="text1"/>
          <w:sz w:val="28"/>
          <w:szCs w:val="28"/>
          <w:lang w:val="en-US"/>
        </w:rPr>
        <w:t>o</w:t>
      </w:r>
      <w:proofErr w:type="spellStart"/>
      <w:r w:rsidRPr="006B10A8">
        <w:rPr>
          <w:color w:val="000000" w:themeColor="text1"/>
          <w:sz w:val="28"/>
          <w:szCs w:val="28"/>
        </w:rPr>
        <w:t>тивов</w:t>
      </w:r>
      <w:proofErr w:type="spellEnd"/>
      <w:r w:rsidRPr="006B10A8">
        <w:rPr>
          <w:color w:val="000000" w:themeColor="text1"/>
          <w:sz w:val="28"/>
          <w:szCs w:val="28"/>
        </w:rPr>
        <w:t xml:space="preserve"> осуществляют сервисные </w:t>
      </w:r>
      <w:proofErr w:type="spellStart"/>
      <w:r w:rsidRPr="006B10A8">
        <w:rPr>
          <w:color w:val="000000" w:themeColor="text1"/>
          <w:sz w:val="28"/>
          <w:szCs w:val="28"/>
        </w:rPr>
        <w:t>локом</w:t>
      </w:r>
      <w:proofErr w:type="spellEnd"/>
      <w:r w:rsidRPr="006B10A8">
        <w:rPr>
          <w:color w:val="000000" w:themeColor="text1"/>
          <w:sz w:val="28"/>
          <w:szCs w:val="28"/>
          <w:lang w:val="en-US"/>
        </w:rPr>
        <w:t>o</w:t>
      </w:r>
      <w:proofErr w:type="spellStart"/>
      <w:r w:rsidRPr="006B10A8">
        <w:rPr>
          <w:color w:val="000000" w:themeColor="text1"/>
          <w:sz w:val="28"/>
          <w:szCs w:val="28"/>
        </w:rPr>
        <w:t>тивные</w:t>
      </w:r>
      <w:proofErr w:type="spellEnd"/>
      <w:r w:rsidRPr="006B10A8">
        <w:rPr>
          <w:color w:val="000000" w:themeColor="text1"/>
          <w:sz w:val="28"/>
          <w:szCs w:val="28"/>
        </w:rPr>
        <w:t xml:space="preserve"> депо, входящие в группу компаний </w:t>
      </w:r>
      <w:r w:rsidRPr="006B10A8">
        <w:rPr>
          <w:rStyle w:val="ad"/>
          <w:b w:val="0"/>
          <w:color w:val="000000" w:themeColor="text1"/>
          <w:sz w:val="28"/>
          <w:szCs w:val="28"/>
        </w:rPr>
        <w:t>«</w:t>
      </w:r>
      <w:proofErr w:type="spellStart"/>
      <w:r w:rsidRPr="006B10A8">
        <w:rPr>
          <w:rStyle w:val="ad"/>
          <w:b w:val="0"/>
          <w:color w:val="000000" w:themeColor="text1"/>
          <w:sz w:val="28"/>
          <w:szCs w:val="28"/>
        </w:rPr>
        <w:t>Лок</w:t>
      </w:r>
      <w:proofErr w:type="spellEnd"/>
      <w:r w:rsidR="00C3317C" w:rsidRPr="006B10A8">
        <w:rPr>
          <w:rStyle w:val="ad"/>
          <w:b w:val="0"/>
          <w:color w:val="000000" w:themeColor="text1"/>
          <w:sz w:val="28"/>
          <w:szCs w:val="28"/>
          <w:lang w:val="en-US"/>
        </w:rPr>
        <w:t>o</w:t>
      </w:r>
      <w:r w:rsidRPr="006B10A8">
        <w:rPr>
          <w:rStyle w:val="ad"/>
          <w:b w:val="0"/>
          <w:color w:val="000000" w:themeColor="text1"/>
          <w:sz w:val="28"/>
          <w:szCs w:val="28"/>
        </w:rPr>
        <w:t>Тех».</w:t>
      </w:r>
    </w:p>
    <w:p w14:paraId="1932B8F0" w14:textId="725EC05E" w:rsidR="0093792C" w:rsidRPr="006B10A8" w:rsidRDefault="00E117E1" w:rsidP="00E11A6E">
      <w:pPr>
        <w:autoSpaceDE w:val="0"/>
        <w:autoSpaceDN w:val="0"/>
        <w:adjustRightInd w:val="0"/>
        <w:ind w:firstLine="567"/>
        <w:jc w:val="both"/>
        <w:rPr>
          <w:bCs/>
          <w:iCs/>
          <w:color w:val="000000" w:themeColor="text1"/>
          <w:sz w:val="28"/>
          <w:szCs w:val="28"/>
        </w:rPr>
      </w:pPr>
      <w:r w:rsidRPr="006B10A8">
        <w:rPr>
          <w:color w:val="000000" w:themeColor="text1"/>
          <w:sz w:val="28"/>
          <w:szCs w:val="28"/>
        </w:rPr>
        <w:t>Сервисное локомотивное депо Иркутское</w:t>
      </w:r>
      <w:r w:rsidR="0093792C" w:rsidRPr="006B10A8">
        <w:rPr>
          <w:bCs/>
          <w:color w:val="000000" w:themeColor="text1"/>
          <w:sz w:val="28"/>
          <w:szCs w:val="28"/>
        </w:rPr>
        <w:t xml:space="preserve"> производит полное сервисное обслуживание локомотивов эксплуатируемого парка и входит в состав </w:t>
      </w:r>
      <w:r w:rsidR="0093792C" w:rsidRPr="006B10A8">
        <w:rPr>
          <w:color w:val="000000" w:themeColor="text1"/>
          <w:sz w:val="28"/>
          <w:szCs w:val="28"/>
        </w:rPr>
        <w:t>Филиала «Восточно-Сибирский» ООО «</w:t>
      </w:r>
      <w:proofErr w:type="spellStart"/>
      <w:r w:rsidR="0093792C" w:rsidRPr="006B10A8">
        <w:rPr>
          <w:color w:val="000000" w:themeColor="text1"/>
          <w:sz w:val="28"/>
          <w:szCs w:val="28"/>
        </w:rPr>
        <w:t>ЛокоТех</w:t>
      </w:r>
      <w:proofErr w:type="spellEnd"/>
      <w:r w:rsidR="0093792C" w:rsidRPr="006B10A8">
        <w:rPr>
          <w:color w:val="000000" w:themeColor="text1"/>
          <w:sz w:val="28"/>
          <w:szCs w:val="28"/>
        </w:rPr>
        <w:t xml:space="preserve">-Сервис». </w:t>
      </w:r>
    </w:p>
    <w:p w14:paraId="694AE9D4" w14:textId="5811BDD4" w:rsidR="00A21D7C" w:rsidRPr="006B10A8" w:rsidRDefault="000E000D" w:rsidP="00E11A6E">
      <w:pPr>
        <w:autoSpaceDE w:val="0"/>
        <w:autoSpaceDN w:val="0"/>
        <w:adjustRightInd w:val="0"/>
        <w:ind w:firstLine="567"/>
        <w:jc w:val="both"/>
        <w:rPr>
          <w:rFonts w:eastAsiaTheme="minorHAnsi"/>
          <w:color w:val="000000" w:themeColor="text1"/>
          <w:sz w:val="28"/>
          <w:szCs w:val="28"/>
          <w:lang w:eastAsia="en-US"/>
        </w:rPr>
      </w:pPr>
      <w:r w:rsidRPr="006B10A8">
        <w:rPr>
          <w:rFonts w:eastAsiaTheme="minorHAnsi"/>
          <w:color w:val="000000" w:themeColor="text1"/>
          <w:sz w:val="28"/>
          <w:szCs w:val="28"/>
          <w:lang w:eastAsia="en-US"/>
        </w:rPr>
        <w:t xml:space="preserve">С учетом </w:t>
      </w:r>
      <w:r w:rsidR="00A21D7C" w:rsidRPr="006B10A8">
        <w:rPr>
          <w:rFonts w:eastAsiaTheme="minorHAnsi"/>
          <w:color w:val="000000" w:themeColor="text1"/>
          <w:sz w:val="28"/>
          <w:szCs w:val="28"/>
          <w:lang w:eastAsia="en-US"/>
        </w:rPr>
        <w:t xml:space="preserve">основных драйверов </w:t>
      </w:r>
      <w:r w:rsidR="00065F11" w:rsidRPr="006B10A8">
        <w:rPr>
          <w:rFonts w:eastAsiaTheme="minorHAnsi"/>
          <w:color w:val="000000" w:themeColor="text1"/>
          <w:sz w:val="28"/>
          <w:szCs w:val="28"/>
          <w:lang w:eastAsia="en-US"/>
        </w:rPr>
        <w:t xml:space="preserve">к сервисному </w:t>
      </w:r>
      <w:r w:rsidR="00283FA4" w:rsidRPr="006B10A8">
        <w:rPr>
          <w:rFonts w:eastAsiaTheme="minorHAnsi"/>
          <w:color w:val="000000" w:themeColor="text1"/>
          <w:sz w:val="28"/>
          <w:szCs w:val="28"/>
          <w:lang w:val="en-US" w:eastAsia="en-US"/>
        </w:rPr>
        <w:t>o</w:t>
      </w:r>
      <w:proofErr w:type="spellStart"/>
      <w:r w:rsidR="00065F11" w:rsidRPr="006B10A8">
        <w:rPr>
          <w:rFonts w:eastAsiaTheme="minorHAnsi"/>
          <w:color w:val="000000" w:themeColor="text1"/>
          <w:sz w:val="28"/>
          <w:szCs w:val="28"/>
          <w:lang w:eastAsia="en-US"/>
        </w:rPr>
        <w:t>бслуживанию</w:t>
      </w:r>
      <w:proofErr w:type="spellEnd"/>
      <w:r w:rsidR="00065F11" w:rsidRPr="006B10A8">
        <w:rPr>
          <w:rFonts w:eastAsiaTheme="minorHAnsi"/>
          <w:color w:val="000000" w:themeColor="text1"/>
          <w:sz w:val="28"/>
          <w:szCs w:val="28"/>
          <w:lang w:eastAsia="en-US"/>
        </w:rPr>
        <w:t xml:space="preserve"> СЛД </w:t>
      </w:r>
      <w:r w:rsidRPr="006B10A8">
        <w:rPr>
          <w:rFonts w:eastAsiaTheme="minorHAnsi"/>
          <w:color w:val="000000" w:themeColor="text1"/>
          <w:sz w:val="28"/>
          <w:szCs w:val="28"/>
          <w:lang w:eastAsia="en-US"/>
        </w:rPr>
        <w:t xml:space="preserve">должны </w:t>
      </w:r>
      <w:r w:rsidR="00065F11" w:rsidRPr="006B10A8">
        <w:rPr>
          <w:rFonts w:eastAsiaTheme="minorHAnsi"/>
          <w:color w:val="000000" w:themeColor="text1"/>
          <w:sz w:val="28"/>
          <w:szCs w:val="28"/>
          <w:lang w:eastAsia="en-US"/>
        </w:rPr>
        <w:t xml:space="preserve">иметь ориентир </w:t>
      </w:r>
      <w:r w:rsidRPr="006B10A8">
        <w:rPr>
          <w:rFonts w:eastAsiaTheme="minorHAnsi"/>
          <w:color w:val="000000" w:themeColor="text1"/>
          <w:sz w:val="28"/>
          <w:szCs w:val="28"/>
          <w:lang w:eastAsia="en-US"/>
        </w:rPr>
        <w:t xml:space="preserve">на </w:t>
      </w:r>
      <w:r w:rsidR="00065F11" w:rsidRPr="006B10A8">
        <w:rPr>
          <w:rFonts w:eastAsiaTheme="minorHAnsi"/>
          <w:color w:val="000000" w:themeColor="text1"/>
          <w:sz w:val="28"/>
          <w:szCs w:val="28"/>
          <w:lang w:eastAsia="en-US"/>
        </w:rPr>
        <w:t xml:space="preserve">качественное </w:t>
      </w:r>
      <w:r w:rsidRPr="006B10A8">
        <w:rPr>
          <w:rFonts w:eastAsiaTheme="minorHAnsi"/>
          <w:color w:val="000000" w:themeColor="text1"/>
          <w:sz w:val="28"/>
          <w:szCs w:val="28"/>
          <w:lang w:eastAsia="en-US"/>
        </w:rPr>
        <w:t xml:space="preserve">выполнение ремонта локомотивного парка при </w:t>
      </w:r>
      <w:r w:rsidR="00A21D7C" w:rsidRPr="006B10A8">
        <w:rPr>
          <w:rFonts w:eastAsiaTheme="minorHAnsi"/>
          <w:color w:val="000000" w:themeColor="text1"/>
          <w:sz w:val="28"/>
          <w:szCs w:val="28"/>
          <w:lang w:eastAsia="en-US"/>
        </w:rPr>
        <w:t>обеспечении минимизации использования материальных, финансовых и временных затрат</w:t>
      </w:r>
      <w:r w:rsidR="00C80606" w:rsidRPr="006B10A8">
        <w:rPr>
          <w:rFonts w:eastAsiaTheme="minorHAnsi"/>
          <w:color w:val="000000" w:themeColor="text1"/>
          <w:sz w:val="28"/>
          <w:szCs w:val="28"/>
          <w:lang w:eastAsia="en-US"/>
        </w:rPr>
        <w:t xml:space="preserve"> </w:t>
      </w:r>
      <w:r w:rsidR="00F442A7" w:rsidRPr="006B10A8">
        <w:rPr>
          <w:rFonts w:eastAsiaTheme="minorHAnsi"/>
          <w:color w:val="000000" w:themeColor="text1"/>
          <w:sz w:val="28"/>
          <w:szCs w:val="28"/>
          <w:lang w:eastAsia="en-US"/>
        </w:rPr>
        <w:t>[</w:t>
      </w:r>
      <w:r w:rsidR="00D12067">
        <w:rPr>
          <w:rFonts w:eastAsiaTheme="minorHAnsi"/>
          <w:color w:val="000000" w:themeColor="text1"/>
          <w:sz w:val="28"/>
          <w:szCs w:val="28"/>
          <w:lang w:eastAsia="en-US"/>
        </w:rPr>
        <w:t>1</w:t>
      </w:r>
      <w:r w:rsidR="00F442A7" w:rsidRPr="006B10A8">
        <w:rPr>
          <w:rFonts w:eastAsiaTheme="minorHAnsi"/>
          <w:color w:val="000000" w:themeColor="text1"/>
          <w:sz w:val="28"/>
          <w:szCs w:val="28"/>
          <w:lang w:eastAsia="en-US"/>
        </w:rPr>
        <w:t>]</w:t>
      </w:r>
      <w:r w:rsidR="00A21D7C" w:rsidRPr="006B10A8">
        <w:rPr>
          <w:rFonts w:eastAsiaTheme="minorHAnsi"/>
          <w:color w:val="000000" w:themeColor="text1"/>
          <w:sz w:val="28"/>
          <w:szCs w:val="28"/>
          <w:lang w:eastAsia="en-US"/>
        </w:rPr>
        <w:t xml:space="preserve">.  </w:t>
      </w:r>
    </w:p>
    <w:p w14:paraId="1AB6C887" w14:textId="766BCE45" w:rsidR="00C3180F" w:rsidRPr="006B10A8" w:rsidRDefault="00195B82" w:rsidP="00E11A6E">
      <w:pPr>
        <w:pStyle w:val="1"/>
        <w:shd w:val="clear" w:color="auto" w:fill="FFFFFF"/>
        <w:spacing w:before="0" w:beforeAutospacing="0" w:after="0" w:afterAutospacing="0"/>
        <w:ind w:firstLine="567"/>
        <w:jc w:val="both"/>
        <w:rPr>
          <w:b w:val="0"/>
          <w:bCs w:val="0"/>
          <w:color w:val="000000" w:themeColor="text1"/>
          <w:sz w:val="28"/>
          <w:szCs w:val="28"/>
        </w:rPr>
      </w:pPr>
      <w:r w:rsidRPr="006B10A8">
        <w:rPr>
          <w:b w:val="0"/>
          <w:bCs w:val="0"/>
          <w:color w:val="000000" w:themeColor="text1"/>
          <w:sz w:val="28"/>
          <w:szCs w:val="28"/>
        </w:rPr>
        <w:lastRenderedPageBreak/>
        <w:t xml:space="preserve">Стратегической целью развития полного сервиса является </w:t>
      </w:r>
      <w:r w:rsidR="008C3078" w:rsidRPr="006B10A8">
        <w:rPr>
          <w:b w:val="0"/>
          <w:bCs w:val="0"/>
          <w:color w:val="000000" w:themeColor="text1"/>
          <w:sz w:val="28"/>
          <w:szCs w:val="28"/>
        </w:rPr>
        <w:t xml:space="preserve">контроль за </w:t>
      </w:r>
      <w:r w:rsidR="008C3078" w:rsidRPr="006B10A8">
        <w:rPr>
          <w:b w:val="0"/>
          <w:color w:val="000000" w:themeColor="text1"/>
          <w:sz w:val="28"/>
          <w:szCs w:val="28"/>
        </w:rPr>
        <w:t xml:space="preserve">техническими характеристиками локомотивов в комплексе </w:t>
      </w:r>
      <w:r w:rsidR="008A74DF" w:rsidRPr="006B10A8">
        <w:rPr>
          <w:b w:val="0"/>
          <w:color w:val="000000" w:themeColor="text1"/>
          <w:sz w:val="28"/>
          <w:szCs w:val="28"/>
        </w:rPr>
        <w:t>на протяжении всего жизненного цикла</w:t>
      </w:r>
      <w:r w:rsidRPr="006B10A8">
        <w:rPr>
          <w:b w:val="0"/>
          <w:color w:val="000000" w:themeColor="text1"/>
          <w:sz w:val="28"/>
          <w:szCs w:val="28"/>
        </w:rPr>
        <w:t xml:space="preserve">. </w:t>
      </w:r>
      <w:r w:rsidR="002951EE">
        <w:rPr>
          <w:b w:val="0"/>
          <w:color w:val="000000" w:themeColor="text1"/>
          <w:sz w:val="28"/>
          <w:szCs w:val="28"/>
        </w:rPr>
        <w:t>Поэтому</w:t>
      </w:r>
      <w:r w:rsidR="009436C6" w:rsidRPr="006B10A8">
        <w:rPr>
          <w:b w:val="0"/>
          <w:color w:val="000000" w:themeColor="text1"/>
          <w:sz w:val="28"/>
          <w:szCs w:val="28"/>
        </w:rPr>
        <w:t>, это затрагивает</w:t>
      </w:r>
      <w:r w:rsidR="008A74DF" w:rsidRPr="006B10A8">
        <w:rPr>
          <w:b w:val="0"/>
          <w:color w:val="000000" w:themeColor="text1"/>
          <w:sz w:val="28"/>
          <w:szCs w:val="28"/>
        </w:rPr>
        <w:t xml:space="preserve"> немаловажный </w:t>
      </w:r>
      <w:r w:rsidR="00122E7A" w:rsidRPr="006B10A8">
        <w:rPr>
          <w:b w:val="0"/>
          <w:color w:val="000000" w:themeColor="text1"/>
          <w:sz w:val="28"/>
          <w:szCs w:val="28"/>
        </w:rPr>
        <w:t>существенный в</w:t>
      </w:r>
      <w:r w:rsidR="008A74DF" w:rsidRPr="006B10A8">
        <w:rPr>
          <w:b w:val="0"/>
          <w:color w:val="000000" w:themeColor="text1"/>
          <w:sz w:val="28"/>
          <w:szCs w:val="28"/>
        </w:rPr>
        <w:t>опрос, как экономическая эффективность деятельности СЛД.</w:t>
      </w:r>
    </w:p>
    <w:p w14:paraId="574BD0F5" w14:textId="77777777" w:rsidR="006B10A8" w:rsidRPr="006B10A8" w:rsidRDefault="006B10A8" w:rsidP="00E11A6E">
      <w:pPr>
        <w:ind w:firstLine="567"/>
        <w:jc w:val="center"/>
        <w:rPr>
          <w:b/>
          <w:sz w:val="28"/>
          <w:szCs w:val="28"/>
        </w:rPr>
      </w:pPr>
      <w:r w:rsidRPr="006B10A8">
        <w:rPr>
          <w:b/>
          <w:sz w:val="28"/>
          <w:szCs w:val="28"/>
        </w:rPr>
        <w:t>Методология исследования</w:t>
      </w:r>
    </w:p>
    <w:p w14:paraId="62CD5729" w14:textId="574E0B1A" w:rsidR="008A74DF" w:rsidRPr="006B10A8" w:rsidRDefault="008C3078" w:rsidP="00E11A6E">
      <w:pPr>
        <w:pStyle w:val="1"/>
        <w:shd w:val="clear" w:color="auto" w:fill="FFFFFF"/>
        <w:spacing w:before="0" w:beforeAutospacing="0" w:after="0" w:afterAutospacing="0"/>
        <w:ind w:firstLine="567"/>
        <w:jc w:val="both"/>
        <w:rPr>
          <w:rStyle w:val="FontStyle12"/>
          <w:rFonts w:ascii="Times New Roman" w:hAnsi="Times New Roman" w:cs="Times New Roman"/>
          <w:bCs/>
          <w:i w:val="0"/>
          <w:iCs w:val="0"/>
          <w:sz w:val="28"/>
          <w:szCs w:val="28"/>
        </w:rPr>
      </w:pPr>
      <w:r w:rsidRPr="006B10A8">
        <w:rPr>
          <w:b w:val="0"/>
          <w:color w:val="000000" w:themeColor="text1"/>
          <w:sz w:val="28"/>
          <w:szCs w:val="28"/>
        </w:rPr>
        <w:t xml:space="preserve">Прогрессивные </w:t>
      </w:r>
      <w:r w:rsidR="009436C6" w:rsidRPr="006B10A8">
        <w:rPr>
          <w:b w:val="0"/>
          <w:color w:val="000000" w:themeColor="text1"/>
          <w:sz w:val="28"/>
          <w:szCs w:val="28"/>
        </w:rPr>
        <w:t xml:space="preserve"> </w:t>
      </w:r>
      <w:r w:rsidRPr="006B10A8">
        <w:rPr>
          <w:b w:val="0"/>
          <w:color w:val="000000" w:themeColor="text1"/>
          <w:sz w:val="28"/>
          <w:szCs w:val="28"/>
        </w:rPr>
        <w:t xml:space="preserve">формы ТО и ТР </w:t>
      </w:r>
      <w:r w:rsidR="008A74DF" w:rsidRPr="006B10A8">
        <w:rPr>
          <w:b w:val="0"/>
          <w:color w:val="000000" w:themeColor="text1"/>
          <w:sz w:val="28"/>
          <w:szCs w:val="28"/>
        </w:rPr>
        <w:t xml:space="preserve">локомотивов </w:t>
      </w:r>
      <w:r w:rsidR="00122E7A" w:rsidRPr="006B10A8">
        <w:rPr>
          <w:b w:val="0"/>
          <w:sz w:val="28"/>
          <w:szCs w:val="28"/>
        </w:rPr>
        <w:t xml:space="preserve">в </w:t>
      </w:r>
      <w:r w:rsidR="008A74DF" w:rsidRPr="006B10A8">
        <w:rPr>
          <w:b w:val="0"/>
          <w:sz w:val="28"/>
          <w:szCs w:val="28"/>
        </w:rPr>
        <w:t>период проведения цифровой трансформации направлены на повышение их надёжности, а это в свою очередь связано с эксплуатационными расходами, с их ростом.</w:t>
      </w:r>
    </w:p>
    <w:p w14:paraId="7DDECFFB" w14:textId="1D32B13E" w:rsidR="00EA2B34" w:rsidRPr="006B10A8" w:rsidRDefault="00EA2B34" w:rsidP="00E11A6E">
      <w:pPr>
        <w:pStyle w:val="a3"/>
        <w:ind w:firstLine="567"/>
        <w:jc w:val="both"/>
        <w:rPr>
          <w:color w:val="000000" w:themeColor="text1"/>
          <w:sz w:val="28"/>
          <w:szCs w:val="28"/>
        </w:rPr>
      </w:pPr>
      <w:r w:rsidRPr="006B10A8">
        <w:rPr>
          <w:sz w:val="28"/>
          <w:szCs w:val="28"/>
        </w:rPr>
        <w:t xml:space="preserve">Ремонтная деятельность характеризуется </w:t>
      </w:r>
      <w:r w:rsidR="00633205" w:rsidRPr="006B10A8">
        <w:rPr>
          <w:sz w:val="28"/>
          <w:szCs w:val="28"/>
        </w:rPr>
        <w:t>большой долей</w:t>
      </w:r>
      <w:r w:rsidR="00D11A69" w:rsidRPr="006B10A8">
        <w:rPr>
          <w:sz w:val="28"/>
          <w:szCs w:val="28"/>
        </w:rPr>
        <w:t xml:space="preserve"> затрат</w:t>
      </w:r>
      <w:r w:rsidR="001C0074" w:rsidRPr="006B10A8">
        <w:rPr>
          <w:sz w:val="28"/>
          <w:szCs w:val="28"/>
        </w:rPr>
        <w:t xml:space="preserve">, </w:t>
      </w:r>
      <w:proofErr w:type="spellStart"/>
      <w:r w:rsidR="001C0074" w:rsidRPr="006B10A8">
        <w:rPr>
          <w:sz w:val="28"/>
          <w:szCs w:val="28"/>
        </w:rPr>
        <w:t>связ</w:t>
      </w:r>
      <w:proofErr w:type="spellEnd"/>
      <w:r w:rsidR="00D11A69" w:rsidRPr="006B10A8">
        <w:rPr>
          <w:sz w:val="28"/>
          <w:szCs w:val="28"/>
          <w:lang w:val="en-US"/>
        </w:rPr>
        <w:t>a</w:t>
      </w:r>
      <w:proofErr w:type="spellStart"/>
      <w:r w:rsidR="001C0074" w:rsidRPr="006B10A8">
        <w:rPr>
          <w:sz w:val="28"/>
          <w:szCs w:val="28"/>
        </w:rPr>
        <w:t>нных</w:t>
      </w:r>
      <w:proofErr w:type="spellEnd"/>
      <w:r w:rsidR="001C0074" w:rsidRPr="006B10A8">
        <w:rPr>
          <w:sz w:val="28"/>
          <w:szCs w:val="28"/>
        </w:rPr>
        <w:t xml:space="preserve"> с </w:t>
      </w:r>
      <w:proofErr w:type="spellStart"/>
      <w:r w:rsidR="001C0074" w:rsidRPr="006B10A8">
        <w:rPr>
          <w:sz w:val="28"/>
          <w:szCs w:val="28"/>
        </w:rPr>
        <w:t>эксплуат</w:t>
      </w:r>
      <w:proofErr w:type="spellEnd"/>
      <w:r w:rsidR="00D11A69" w:rsidRPr="006B10A8">
        <w:rPr>
          <w:sz w:val="28"/>
          <w:szCs w:val="28"/>
          <w:lang w:val="en-US"/>
        </w:rPr>
        <w:t>a</w:t>
      </w:r>
      <w:proofErr w:type="spellStart"/>
      <w:r w:rsidR="001C0074" w:rsidRPr="006B10A8">
        <w:rPr>
          <w:sz w:val="28"/>
          <w:szCs w:val="28"/>
        </w:rPr>
        <w:t>цией</w:t>
      </w:r>
      <w:proofErr w:type="spellEnd"/>
      <w:r w:rsidR="001C0074" w:rsidRPr="006B10A8">
        <w:rPr>
          <w:sz w:val="28"/>
          <w:szCs w:val="28"/>
        </w:rPr>
        <w:t xml:space="preserve"> </w:t>
      </w:r>
      <w:proofErr w:type="spellStart"/>
      <w:r w:rsidR="001C0074" w:rsidRPr="006B10A8">
        <w:rPr>
          <w:sz w:val="28"/>
          <w:szCs w:val="28"/>
        </w:rPr>
        <w:t>локом</w:t>
      </w:r>
      <w:proofErr w:type="spellEnd"/>
      <w:r w:rsidR="00283FA4" w:rsidRPr="006B10A8">
        <w:rPr>
          <w:sz w:val="28"/>
          <w:szCs w:val="28"/>
          <w:lang w:val="en-US"/>
        </w:rPr>
        <w:t>o</w:t>
      </w:r>
      <w:proofErr w:type="spellStart"/>
      <w:r w:rsidR="001C0074" w:rsidRPr="006B10A8">
        <w:rPr>
          <w:sz w:val="28"/>
          <w:szCs w:val="28"/>
        </w:rPr>
        <w:t>тивов</w:t>
      </w:r>
      <w:proofErr w:type="spellEnd"/>
      <w:r w:rsidRPr="006B10A8">
        <w:rPr>
          <w:sz w:val="28"/>
          <w:szCs w:val="28"/>
        </w:rPr>
        <w:t xml:space="preserve"> (табл.1)</w:t>
      </w:r>
      <w:r w:rsidR="00D12067" w:rsidRPr="00D12067">
        <w:rPr>
          <w:sz w:val="28"/>
          <w:szCs w:val="28"/>
        </w:rPr>
        <w:t xml:space="preserve"> </w:t>
      </w:r>
      <w:r w:rsidR="00D12067">
        <w:rPr>
          <w:sz w:val="28"/>
          <w:szCs w:val="28"/>
        </w:rPr>
        <w:t>[2</w:t>
      </w:r>
      <w:r w:rsidR="00D12067" w:rsidRPr="006B10A8">
        <w:rPr>
          <w:sz w:val="28"/>
          <w:szCs w:val="28"/>
        </w:rPr>
        <w:t>]</w:t>
      </w:r>
      <w:r w:rsidR="001C0074" w:rsidRPr="006B10A8">
        <w:rPr>
          <w:sz w:val="28"/>
          <w:szCs w:val="28"/>
        </w:rPr>
        <w:t xml:space="preserve">. </w:t>
      </w:r>
    </w:p>
    <w:p w14:paraId="5B916401" w14:textId="2CCC6D51" w:rsidR="001C0074" w:rsidRPr="006B10A8" w:rsidRDefault="001C0074" w:rsidP="00E11A6E">
      <w:pPr>
        <w:ind w:firstLine="567"/>
        <w:jc w:val="both"/>
        <w:rPr>
          <w:color w:val="000000" w:themeColor="text1"/>
          <w:sz w:val="28"/>
          <w:szCs w:val="28"/>
        </w:rPr>
      </w:pPr>
      <w:r w:rsidRPr="006B10A8">
        <w:rPr>
          <w:color w:val="000000" w:themeColor="text1"/>
          <w:sz w:val="28"/>
          <w:szCs w:val="28"/>
        </w:rPr>
        <w:t>Исходя из вышесказанного ремонтные локомотивные депо должны искать пути снижения затрат и выявлять резервы повышения эффективности своей деятельности.</w:t>
      </w:r>
    </w:p>
    <w:p w14:paraId="19E0AE9E" w14:textId="1A0BD599" w:rsidR="00D7244A" w:rsidRPr="006B10A8" w:rsidRDefault="006B10A8" w:rsidP="00E11A6E">
      <w:pPr>
        <w:tabs>
          <w:tab w:val="left" w:pos="1785"/>
        </w:tabs>
        <w:ind w:firstLine="567"/>
        <w:rPr>
          <w:sz w:val="28"/>
          <w:szCs w:val="28"/>
        </w:rPr>
      </w:pPr>
      <w:r>
        <w:rPr>
          <w:sz w:val="28"/>
          <w:szCs w:val="28"/>
        </w:rPr>
        <w:t xml:space="preserve">Таблица </w:t>
      </w:r>
      <w:proofErr w:type="gramStart"/>
      <w:r>
        <w:rPr>
          <w:sz w:val="28"/>
          <w:szCs w:val="28"/>
        </w:rPr>
        <w:t xml:space="preserve">1 </w:t>
      </w:r>
      <w:r w:rsidR="00D7244A" w:rsidRPr="006B10A8">
        <w:rPr>
          <w:sz w:val="28"/>
          <w:szCs w:val="28"/>
        </w:rPr>
        <w:t xml:space="preserve"> Расходы</w:t>
      </w:r>
      <w:proofErr w:type="gramEnd"/>
      <w:r w:rsidR="00D7244A" w:rsidRPr="006B10A8">
        <w:rPr>
          <w:sz w:val="28"/>
          <w:szCs w:val="28"/>
        </w:rPr>
        <w:t xml:space="preserve"> на </w:t>
      </w:r>
      <w:r w:rsidR="00EA2B34" w:rsidRPr="006B10A8">
        <w:rPr>
          <w:sz w:val="28"/>
          <w:szCs w:val="28"/>
        </w:rPr>
        <w:t xml:space="preserve">основные </w:t>
      </w:r>
      <w:r w:rsidR="00D7244A" w:rsidRPr="006B10A8">
        <w:rPr>
          <w:sz w:val="28"/>
          <w:szCs w:val="28"/>
        </w:rPr>
        <w:t>и неплановые виды рем</w:t>
      </w:r>
      <w:r w:rsidR="00283FA4" w:rsidRPr="006B10A8">
        <w:rPr>
          <w:sz w:val="28"/>
          <w:szCs w:val="28"/>
          <w:lang w:val="en-US"/>
        </w:rPr>
        <w:t>o</w:t>
      </w:r>
      <w:proofErr w:type="spellStart"/>
      <w:r w:rsidR="00D7244A" w:rsidRPr="006B10A8">
        <w:rPr>
          <w:sz w:val="28"/>
          <w:szCs w:val="28"/>
        </w:rPr>
        <w:t>нта</w:t>
      </w:r>
      <w:proofErr w:type="spellEnd"/>
      <w:r w:rsidR="00E11A6E">
        <w:rPr>
          <w:sz w:val="28"/>
          <w:szCs w:val="28"/>
        </w:rPr>
        <w:t xml:space="preserve"> </w:t>
      </w:r>
      <w:r>
        <w:rPr>
          <w:sz w:val="28"/>
          <w:szCs w:val="28"/>
        </w:rPr>
        <w:t>(</w:t>
      </w:r>
      <w:proofErr w:type="spellStart"/>
      <w:r>
        <w:rPr>
          <w:sz w:val="28"/>
          <w:szCs w:val="28"/>
        </w:rPr>
        <w:t>млн.руб</w:t>
      </w:r>
      <w:proofErr w:type="spellEnd"/>
      <w:r>
        <w:rPr>
          <w:sz w:val="28"/>
          <w:szCs w:val="28"/>
        </w:rPr>
        <w:t>.)</w:t>
      </w:r>
    </w:p>
    <w:tbl>
      <w:tblPr>
        <w:tblStyle w:val="a4"/>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134"/>
        <w:gridCol w:w="1417"/>
        <w:gridCol w:w="964"/>
        <w:gridCol w:w="1134"/>
        <w:gridCol w:w="1134"/>
      </w:tblGrid>
      <w:tr w:rsidR="00EA2B34" w:rsidRPr="00207FD4" w14:paraId="7D10E361" w14:textId="77777777" w:rsidTr="006C5305">
        <w:trPr>
          <w:trHeight w:val="205"/>
        </w:trPr>
        <w:tc>
          <w:tcPr>
            <w:tcW w:w="2410" w:type="dxa"/>
            <w:vMerge w:val="restart"/>
          </w:tcPr>
          <w:p w14:paraId="7E4A04E6" w14:textId="74F92BC8" w:rsidR="00EA2B34" w:rsidRPr="00207FD4" w:rsidRDefault="00EA2B34" w:rsidP="00E11A6E">
            <w:pPr>
              <w:ind w:firstLine="567"/>
              <w:rPr>
                <w:sz w:val="24"/>
                <w:szCs w:val="24"/>
              </w:rPr>
            </w:pPr>
            <w:proofErr w:type="spellStart"/>
            <w:r w:rsidRPr="00207FD4">
              <w:rPr>
                <w:sz w:val="24"/>
                <w:szCs w:val="24"/>
              </w:rPr>
              <w:t>Расх</w:t>
            </w:r>
            <w:proofErr w:type="spellEnd"/>
            <w:r w:rsidR="0063664B" w:rsidRPr="00207FD4">
              <w:rPr>
                <w:sz w:val="24"/>
                <w:szCs w:val="24"/>
                <w:lang w:val="en-US"/>
              </w:rPr>
              <w:t>o</w:t>
            </w:r>
            <w:proofErr w:type="spellStart"/>
            <w:r w:rsidRPr="00207FD4">
              <w:rPr>
                <w:sz w:val="24"/>
                <w:szCs w:val="24"/>
              </w:rPr>
              <w:t>ды</w:t>
            </w:r>
            <w:proofErr w:type="spellEnd"/>
            <w:r w:rsidRPr="00207FD4">
              <w:rPr>
                <w:sz w:val="24"/>
                <w:szCs w:val="24"/>
              </w:rPr>
              <w:t xml:space="preserve"> </w:t>
            </w:r>
          </w:p>
        </w:tc>
        <w:tc>
          <w:tcPr>
            <w:tcW w:w="1134" w:type="dxa"/>
            <w:vMerge w:val="restart"/>
          </w:tcPr>
          <w:p w14:paraId="4F5CEC39" w14:textId="375F8DC7" w:rsidR="00EA2B34" w:rsidRPr="00207FD4" w:rsidRDefault="00EA2B34" w:rsidP="00E11A6E">
            <w:pPr>
              <w:rPr>
                <w:sz w:val="24"/>
                <w:szCs w:val="24"/>
              </w:rPr>
            </w:pPr>
            <w:r w:rsidRPr="00207FD4">
              <w:rPr>
                <w:sz w:val="24"/>
                <w:szCs w:val="24"/>
              </w:rPr>
              <w:t>2018</w:t>
            </w:r>
            <w:r w:rsidR="006B10A8">
              <w:rPr>
                <w:sz w:val="24"/>
                <w:szCs w:val="24"/>
              </w:rPr>
              <w:t xml:space="preserve"> </w:t>
            </w:r>
            <w:r w:rsidRPr="00207FD4">
              <w:rPr>
                <w:sz w:val="24"/>
                <w:szCs w:val="24"/>
              </w:rPr>
              <w:t>год</w:t>
            </w:r>
          </w:p>
          <w:p w14:paraId="3ADF178E" w14:textId="05E12970" w:rsidR="00EA2B34" w:rsidRPr="00207FD4" w:rsidRDefault="00EA2B34" w:rsidP="00E11A6E">
            <w:pPr>
              <w:ind w:firstLine="567"/>
              <w:rPr>
                <w:sz w:val="24"/>
                <w:szCs w:val="24"/>
              </w:rPr>
            </w:pPr>
          </w:p>
        </w:tc>
        <w:tc>
          <w:tcPr>
            <w:tcW w:w="1134" w:type="dxa"/>
            <w:vMerge w:val="restart"/>
          </w:tcPr>
          <w:p w14:paraId="1D7ED3EB" w14:textId="075B997A" w:rsidR="00EA2B34" w:rsidRPr="00207FD4" w:rsidRDefault="006B10A8" w:rsidP="00E11A6E">
            <w:pPr>
              <w:rPr>
                <w:sz w:val="24"/>
                <w:szCs w:val="24"/>
              </w:rPr>
            </w:pPr>
            <w:r>
              <w:rPr>
                <w:sz w:val="24"/>
                <w:szCs w:val="24"/>
              </w:rPr>
              <w:t xml:space="preserve">2019 </w:t>
            </w:r>
            <w:r w:rsidR="00EA2B34" w:rsidRPr="00207FD4">
              <w:rPr>
                <w:sz w:val="24"/>
                <w:szCs w:val="24"/>
              </w:rPr>
              <w:t>год</w:t>
            </w:r>
          </w:p>
          <w:p w14:paraId="2594A601" w14:textId="29FF5A46" w:rsidR="00EA2B34" w:rsidRPr="00207FD4" w:rsidRDefault="00EA2B34" w:rsidP="00E11A6E">
            <w:pPr>
              <w:ind w:firstLine="567"/>
              <w:rPr>
                <w:sz w:val="24"/>
                <w:szCs w:val="24"/>
              </w:rPr>
            </w:pPr>
          </w:p>
        </w:tc>
        <w:tc>
          <w:tcPr>
            <w:tcW w:w="1417" w:type="dxa"/>
            <w:vMerge w:val="restart"/>
          </w:tcPr>
          <w:p w14:paraId="2BDD7969" w14:textId="36477524" w:rsidR="00EF0095" w:rsidRPr="00207FD4" w:rsidRDefault="00EF0095" w:rsidP="00E11A6E">
            <w:pPr>
              <w:rPr>
                <w:sz w:val="24"/>
                <w:szCs w:val="24"/>
              </w:rPr>
            </w:pPr>
            <w:proofErr w:type="spellStart"/>
            <w:r w:rsidRPr="00207FD4">
              <w:rPr>
                <w:sz w:val="24"/>
                <w:szCs w:val="24"/>
              </w:rPr>
              <w:t>Изм</w:t>
            </w:r>
            <w:proofErr w:type="spellEnd"/>
            <w:r w:rsidR="00391D55" w:rsidRPr="00207FD4">
              <w:rPr>
                <w:sz w:val="24"/>
                <w:szCs w:val="24"/>
                <w:lang w:val="en-US"/>
              </w:rPr>
              <w:t>e</w:t>
            </w:r>
            <w:proofErr w:type="spellStart"/>
            <w:r w:rsidRPr="00207FD4">
              <w:rPr>
                <w:sz w:val="24"/>
                <w:szCs w:val="24"/>
              </w:rPr>
              <w:t>нение</w:t>
            </w:r>
            <w:proofErr w:type="spellEnd"/>
            <w:r w:rsidRPr="00207FD4">
              <w:rPr>
                <w:sz w:val="24"/>
                <w:szCs w:val="24"/>
              </w:rPr>
              <w:t xml:space="preserve"> </w:t>
            </w:r>
          </w:p>
          <w:p w14:paraId="52B140B7" w14:textId="3E3C56DF" w:rsidR="00EA2B34" w:rsidRPr="00207FD4" w:rsidRDefault="00EA2B34" w:rsidP="00E11A6E">
            <w:pPr>
              <w:ind w:firstLine="567"/>
              <w:rPr>
                <w:sz w:val="24"/>
                <w:szCs w:val="24"/>
              </w:rPr>
            </w:pPr>
            <w:r w:rsidRPr="00207FD4">
              <w:rPr>
                <w:sz w:val="24"/>
                <w:szCs w:val="24"/>
              </w:rPr>
              <w:t>к 2018 году, %</w:t>
            </w:r>
          </w:p>
        </w:tc>
        <w:tc>
          <w:tcPr>
            <w:tcW w:w="3232" w:type="dxa"/>
            <w:gridSpan w:val="3"/>
          </w:tcPr>
          <w:p w14:paraId="750C89D7" w14:textId="77777777" w:rsidR="00EA2B34" w:rsidRPr="00207FD4" w:rsidRDefault="00EA2B34" w:rsidP="00E11A6E">
            <w:pPr>
              <w:ind w:firstLine="567"/>
              <w:jc w:val="center"/>
              <w:rPr>
                <w:sz w:val="24"/>
                <w:szCs w:val="24"/>
              </w:rPr>
            </w:pPr>
            <w:r w:rsidRPr="00207FD4">
              <w:rPr>
                <w:sz w:val="24"/>
                <w:szCs w:val="24"/>
              </w:rPr>
              <w:t>2020 год</w:t>
            </w:r>
          </w:p>
        </w:tc>
      </w:tr>
      <w:tr w:rsidR="00EA2B34" w:rsidRPr="00207FD4" w14:paraId="7CBE19D9" w14:textId="77777777" w:rsidTr="006C5305">
        <w:trPr>
          <w:trHeight w:val="146"/>
        </w:trPr>
        <w:tc>
          <w:tcPr>
            <w:tcW w:w="2410" w:type="dxa"/>
            <w:vMerge/>
          </w:tcPr>
          <w:p w14:paraId="0BEFFE32" w14:textId="77777777" w:rsidR="00EA2B34" w:rsidRPr="00207FD4" w:rsidRDefault="00EA2B34" w:rsidP="00E11A6E">
            <w:pPr>
              <w:ind w:firstLine="567"/>
              <w:jc w:val="center"/>
              <w:rPr>
                <w:sz w:val="24"/>
                <w:szCs w:val="24"/>
              </w:rPr>
            </w:pPr>
          </w:p>
        </w:tc>
        <w:tc>
          <w:tcPr>
            <w:tcW w:w="1134" w:type="dxa"/>
            <w:vMerge/>
          </w:tcPr>
          <w:p w14:paraId="10F784AE" w14:textId="77777777" w:rsidR="00EA2B34" w:rsidRPr="00207FD4" w:rsidRDefault="00EA2B34" w:rsidP="00E11A6E">
            <w:pPr>
              <w:ind w:firstLine="567"/>
              <w:jc w:val="center"/>
              <w:rPr>
                <w:sz w:val="24"/>
                <w:szCs w:val="24"/>
              </w:rPr>
            </w:pPr>
          </w:p>
        </w:tc>
        <w:tc>
          <w:tcPr>
            <w:tcW w:w="1134" w:type="dxa"/>
            <w:vMerge/>
          </w:tcPr>
          <w:p w14:paraId="02A9C9C0" w14:textId="77777777" w:rsidR="00EA2B34" w:rsidRPr="00207FD4" w:rsidRDefault="00EA2B34" w:rsidP="00E11A6E">
            <w:pPr>
              <w:ind w:firstLine="567"/>
              <w:jc w:val="center"/>
              <w:rPr>
                <w:sz w:val="24"/>
                <w:szCs w:val="24"/>
              </w:rPr>
            </w:pPr>
          </w:p>
        </w:tc>
        <w:tc>
          <w:tcPr>
            <w:tcW w:w="1417" w:type="dxa"/>
            <w:vMerge/>
          </w:tcPr>
          <w:p w14:paraId="46AD899D" w14:textId="77777777" w:rsidR="00EA2B34" w:rsidRPr="00207FD4" w:rsidRDefault="00EA2B34" w:rsidP="00E11A6E">
            <w:pPr>
              <w:ind w:firstLine="567"/>
              <w:jc w:val="center"/>
              <w:rPr>
                <w:sz w:val="24"/>
                <w:szCs w:val="24"/>
              </w:rPr>
            </w:pPr>
          </w:p>
        </w:tc>
        <w:tc>
          <w:tcPr>
            <w:tcW w:w="964" w:type="dxa"/>
            <w:vMerge w:val="restart"/>
          </w:tcPr>
          <w:p w14:paraId="0A853517" w14:textId="77777777" w:rsidR="00EA2B34" w:rsidRPr="00207FD4" w:rsidRDefault="00EA2B34" w:rsidP="00E11A6E">
            <w:pPr>
              <w:rPr>
                <w:sz w:val="24"/>
                <w:szCs w:val="24"/>
              </w:rPr>
            </w:pPr>
            <w:r w:rsidRPr="00207FD4">
              <w:rPr>
                <w:sz w:val="24"/>
                <w:szCs w:val="24"/>
              </w:rPr>
              <w:t>Факт</w:t>
            </w:r>
          </w:p>
        </w:tc>
        <w:tc>
          <w:tcPr>
            <w:tcW w:w="2268" w:type="dxa"/>
            <w:gridSpan w:val="2"/>
          </w:tcPr>
          <w:p w14:paraId="335270CC" w14:textId="50C848CF" w:rsidR="00EA2B34" w:rsidRPr="00207FD4" w:rsidRDefault="00EF0095" w:rsidP="00E11A6E">
            <w:pPr>
              <w:rPr>
                <w:sz w:val="24"/>
                <w:szCs w:val="24"/>
              </w:rPr>
            </w:pPr>
            <w:proofErr w:type="spellStart"/>
            <w:r w:rsidRPr="00207FD4">
              <w:rPr>
                <w:sz w:val="24"/>
                <w:szCs w:val="24"/>
              </w:rPr>
              <w:t>Изменени</w:t>
            </w:r>
            <w:proofErr w:type="spellEnd"/>
            <w:r w:rsidR="00391D55" w:rsidRPr="00207FD4">
              <w:rPr>
                <w:sz w:val="24"/>
                <w:szCs w:val="24"/>
                <w:lang w:val="en-US"/>
              </w:rPr>
              <w:t>e</w:t>
            </w:r>
            <w:r w:rsidR="00EA2B34" w:rsidRPr="00207FD4">
              <w:rPr>
                <w:sz w:val="24"/>
                <w:szCs w:val="24"/>
              </w:rPr>
              <w:t>, %</w:t>
            </w:r>
          </w:p>
        </w:tc>
      </w:tr>
      <w:tr w:rsidR="00EA2B34" w:rsidRPr="00207FD4" w14:paraId="39AABE38" w14:textId="77777777" w:rsidTr="006C5305">
        <w:trPr>
          <w:trHeight w:val="357"/>
        </w:trPr>
        <w:tc>
          <w:tcPr>
            <w:tcW w:w="2410" w:type="dxa"/>
            <w:vMerge/>
          </w:tcPr>
          <w:p w14:paraId="23F28E93" w14:textId="77777777" w:rsidR="00EA2B34" w:rsidRPr="00207FD4" w:rsidRDefault="00EA2B34" w:rsidP="00E11A6E">
            <w:pPr>
              <w:ind w:firstLine="567"/>
              <w:jc w:val="center"/>
              <w:rPr>
                <w:sz w:val="24"/>
                <w:szCs w:val="24"/>
              </w:rPr>
            </w:pPr>
          </w:p>
        </w:tc>
        <w:tc>
          <w:tcPr>
            <w:tcW w:w="1134" w:type="dxa"/>
            <w:vMerge/>
          </w:tcPr>
          <w:p w14:paraId="2B5450E1" w14:textId="77777777" w:rsidR="00EA2B34" w:rsidRPr="00207FD4" w:rsidRDefault="00EA2B34" w:rsidP="00E11A6E">
            <w:pPr>
              <w:ind w:firstLine="567"/>
              <w:jc w:val="center"/>
              <w:rPr>
                <w:sz w:val="24"/>
                <w:szCs w:val="24"/>
              </w:rPr>
            </w:pPr>
          </w:p>
        </w:tc>
        <w:tc>
          <w:tcPr>
            <w:tcW w:w="1134" w:type="dxa"/>
            <w:vMerge/>
          </w:tcPr>
          <w:p w14:paraId="5CAF9969" w14:textId="77777777" w:rsidR="00EA2B34" w:rsidRPr="00207FD4" w:rsidRDefault="00EA2B34" w:rsidP="00E11A6E">
            <w:pPr>
              <w:ind w:firstLine="567"/>
              <w:jc w:val="center"/>
              <w:rPr>
                <w:sz w:val="24"/>
                <w:szCs w:val="24"/>
              </w:rPr>
            </w:pPr>
          </w:p>
        </w:tc>
        <w:tc>
          <w:tcPr>
            <w:tcW w:w="1417" w:type="dxa"/>
            <w:vMerge/>
          </w:tcPr>
          <w:p w14:paraId="579D2A88" w14:textId="77777777" w:rsidR="00EA2B34" w:rsidRPr="00207FD4" w:rsidRDefault="00EA2B34" w:rsidP="00E11A6E">
            <w:pPr>
              <w:ind w:firstLine="567"/>
              <w:jc w:val="center"/>
              <w:rPr>
                <w:sz w:val="24"/>
                <w:szCs w:val="24"/>
              </w:rPr>
            </w:pPr>
          </w:p>
        </w:tc>
        <w:tc>
          <w:tcPr>
            <w:tcW w:w="964" w:type="dxa"/>
            <w:vMerge/>
          </w:tcPr>
          <w:p w14:paraId="437597FF" w14:textId="77777777" w:rsidR="00EA2B34" w:rsidRPr="00207FD4" w:rsidRDefault="00EA2B34" w:rsidP="00E11A6E">
            <w:pPr>
              <w:ind w:firstLine="567"/>
              <w:jc w:val="center"/>
              <w:rPr>
                <w:sz w:val="24"/>
                <w:szCs w:val="24"/>
              </w:rPr>
            </w:pPr>
          </w:p>
        </w:tc>
        <w:tc>
          <w:tcPr>
            <w:tcW w:w="1134" w:type="dxa"/>
          </w:tcPr>
          <w:p w14:paraId="1154DD64" w14:textId="03D06A6F" w:rsidR="00EA2B34" w:rsidRPr="00207FD4" w:rsidRDefault="00EA2B34" w:rsidP="00E11A6E">
            <w:pPr>
              <w:rPr>
                <w:sz w:val="24"/>
                <w:szCs w:val="24"/>
              </w:rPr>
            </w:pPr>
            <w:r w:rsidRPr="00207FD4">
              <w:rPr>
                <w:sz w:val="24"/>
                <w:szCs w:val="24"/>
              </w:rPr>
              <w:t>К 2</w:t>
            </w:r>
            <w:r w:rsidR="00B618E0" w:rsidRPr="00207FD4">
              <w:rPr>
                <w:sz w:val="24"/>
                <w:szCs w:val="24"/>
                <w:lang w:val="en-US"/>
              </w:rPr>
              <w:t>0</w:t>
            </w:r>
            <w:r w:rsidRPr="00207FD4">
              <w:rPr>
                <w:sz w:val="24"/>
                <w:szCs w:val="24"/>
              </w:rPr>
              <w:t>18 году</w:t>
            </w:r>
          </w:p>
        </w:tc>
        <w:tc>
          <w:tcPr>
            <w:tcW w:w="1134" w:type="dxa"/>
          </w:tcPr>
          <w:p w14:paraId="7FBE114D" w14:textId="420BE882" w:rsidR="00EA2B34" w:rsidRPr="00207FD4" w:rsidRDefault="00EA2B34" w:rsidP="00E11A6E">
            <w:pPr>
              <w:rPr>
                <w:sz w:val="24"/>
                <w:szCs w:val="24"/>
              </w:rPr>
            </w:pPr>
            <w:r w:rsidRPr="00207FD4">
              <w:rPr>
                <w:sz w:val="24"/>
                <w:szCs w:val="24"/>
              </w:rPr>
              <w:t>К 2</w:t>
            </w:r>
            <w:r w:rsidR="00B618E0" w:rsidRPr="00207FD4">
              <w:rPr>
                <w:sz w:val="24"/>
                <w:szCs w:val="24"/>
                <w:lang w:val="en-US"/>
              </w:rPr>
              <w:t>0</w:t>
            </w:r>
            <w:r w:rsidRPr="00207FD4">
              <w:rPr>
                <w:sz w:val="24"/>
                <w:szCs w:val="24"/>
              </w:rPr>
              <w:t>19 году</w:t>
            </w:r>
          </w:p>
        </w:tc>
      </w:tr>
      <w:tr w:rsidR="00EA2B34" w:rsidRPr="00207FD4" w14:paraId="1BC6FDA6" w14:textId="77777777" w:rsidTr="006C5305">
        <w:trPr>
          <w:trHeight w:val="357"/>
        </w:trPr>
        <w:tc>
          <w:tcPr>
            <w:tcW w:w="2410" w:type="dxa"/>
          </w:tcPr>
          <w:p w14:paraId="66503EF0" w14:textId="77777777" w:rsidR="00EA2B34" w:rsidRPr="00207FD4" w:rsidRDefault="00EA2B34" w:rsidP="00E11A6E">
            <w:pPr>
              <w:rPr>
                <w:sz w:val="24"/>
                <w:szCs w:val="24"/>
              </w:rPr>
            </w:pPr>
            <w:r w:rsidRPr="00207FD4">
              <w:rPr>
                <w:sz w:val="24"/>
                <w:szCs w:val="24"/>
              </w:rPr>
              <w:t>На плановые ТО и ТР локомотивов:</w:t>
            </w:r>
          </w:p>
        </w:tc>
        <w:tc>
          <w:tcPr>
            <w:tcW w:w="1134" w:type="dxa"/>
            <w:shd w:val="clear" w:color="auto" w:fill="auto"/>
            <w:vAlign w:val="center"/>
          </w:tcPr>
          <w:p w14:paraId="2F8B59CD" w14:textId="77777777" w:rsidR="00EA2B34" w:rsidRPr="00207FD4" w:rsidRDefault="00EA2B34" w:rsidP="00E11A6E">
            <w:pPr>
              <w:rPr>
                <w:color w:val="000000"/>
                <w:sz w:val="24"/>
                <w:szCs w:val="24"/>
              </w:rPr>
            </w:pPr>
            <w:r w:rsidRPr="00207FD4">
              <w:rPr>
                <w:color w:val="000000"/>
                <w:sz w:val="24"/>
                <w:szCs w:val="24"/>
              </w:rPr>
              <w:t>34,674</w:t>
            </w:r>
          </w:p>
        </w:tc>
        <w:tc>
          <w:tcPr>
            <w:tcW w:w="1134" w:type="dxa"/>
            <w:shd w:val="clear" w:color="auto" w:fill="auto"/>
            <w:vAlign w:val="center"/>
          </w:tcPr>
          <w:p w14:paraId="1000D46F" w14:textId="77777777" w:rsidR="00EA2B34" w:rsidRPr="00207FD4" w:rsidRDefault="00EA2B34" w:rsidP="00E11A6E">
            <w:pPr>
              <w:rPr>
                <w:color w:val="000000"/>
                <w:sz w:val="24"/>
                <w:szCs w:val="24"/>
              </w:rPr>
            </w:pPr>
            <w:r w:rsidRPr="00207FD4">
              <w:rPr>
                <w:color w:val="000000"/>
                <w:sz w:val="24"/>
                <w:szCs w:val="24"/>
              </w:rPr>
              <w:t>32,533</w:t>
            </w:r>
          </w:p>
        </w:tc>
        <w:tc>
          <w:tcPr>
            <w:tcW w:w="1417" w:type="dxa"/>
            <w:shd w:val="clear" w:color="auto" w:fill="auto"/>
            <w:vAlign w:val="center"/>
          </w:tcPr>
          <w:p w14:paraId="0AE25A54" w14:textId="77777777" w:rsidR="00EA2B34" w:rsidRPr="00207FD4" w:rsidRDefault="00EA2B34" w:rsidP="00E11A6E">
            <w:pPr>
              <w:rPr>
                <w:color w:val="000000"/>
                <w:sz w:val="24"/>
                <w:szCs w:val="24"/>
              </w:rPr>
            </w:pPr>
            <w:r w:rsidRPr="00207FD4">
              <w:rPr>
                <w:color w:val="000000"/>
                <w:sz w:val="24"/>
                <w:szCs w:val="24"/>
              </w:rPr>
              <w:t>93,8</w:t>
            </w:r>
          </w:p>
        </w:tc>
        <w:tc>
          <w:tcPr>
            <w:tcW w:w="964" w:type="dxa"/>
            <w:shd w:val="clear" w:color="auto" w:fill="auto"/>
            <w:vAlign w:val="center"/>
          </w:tcPr>
          <w:p w14:paraId="28AFFE3E" w14:textId="77777777" w:rsidR="00EA2B34" w:rsidRPr="00207FD4" w:rsidRDefault="00EA2B34" w:rsidP="00E11A6E">
            <w:pPr>
              <w:rPr>
                <w:color w:val="000000"/>
                <w:sz w:val="24"/>
                <w:szCs w:val="24"/>
              </w:rPr>
            </w:pPr>
            <w:r w:rsidRPr="00207FD4">
              <w:rPr>
                <w:color w:val="000000"/>
                <w:sz w:val="24"/>
                <w:szCs w:val="24"/>
              </w:rPr>
              <w:t>25,038</w:t>
            </w:r>
          </w:p>
        </w:tc>
        <w:tc>
          <w:tcPr>
            <w:tcW w:w="1134" w:type="dxa"/>
            <w:shd w:val="clear" w:color="auto" w:fill="auto"/>
            <w:vAlign w:val="center"/>
          </w:tcPr>
          <w:p w14:paraId="02B94D12" w14:textId="77777777" w:rsidR="00EA2B34" w:rsidRPr="00207FD4" w:rsidRDefault="00EA2B34" w:rsidP="00E11A6E">
            <w:pPr>
              <w:rPr>
                <w:color w:val="000000"/>
                <w:sz w:val="24"/>
                <w:szCs w:val="24"/>
              </w:rPr>
            </w:pPr>
            <w:r w:rsidRPr="00207FD4">
              <w:rPr>
                <w:color w:val="000000"/>
                <w:sz w:val="24"/>
                <w:szCs w:val="24"/>
              </w:rPr>
              <w:t>72,2</w:t>
            </w:r>
          </w:p>
        </w:tc>
        <w:tc>
          <w:tcPr>
            <w:tcW w:w="1134" w:type="dxa"/>
            <w:shd w:val="clear" w:color="auto" w:fill="auto"/>
            <w:vAlign w:val="center"/>
          </w:tcPr>
          <w:p w14:paraId="19CE5607" w14:textId="77777777" w:rsidR="00EA2B34" w:rsidRPr="00207FD4" w:rsidRDefault="00EA2B34" w:rsidP="00E11A6E">
            <w:pPr>
              <w:rPr>
                <w:color w:val="000000"/>
                <w:sz w:val="24"/>
                <w:szCs w:val="24"/>
              </w:rPr>
            </w:pPr>
            <w:r w:rsidRPr="00207FD4">
              <w:rPr>
                <w:color w:val="000000"/>
                <w:sz w:val="24"/>
                <w:szCs w:val="24"/>
              </w:rPr>
              <w:t>76,9</w:t>
            </w:r>
          </w:p>
        </w:tc>
      </w:tr>
      <w:tr w:rsidR="00EA2B34" w:rsidRPr="00207FD4" w14:paraId="413DA01F" w14:textId="77777777" w:rsidTr="006C5305">
        <w:trPr>
          <w:trHeight w:val="357"/>
        </w:trPr>
        <w:tc>
          <w:tcPr>
            <w:tcW w:w="2410" w:type="dxa"/>
          </w:tcPr>
          <w:p w14:paraId="3BFD8F23" w14:textId="77777777" w:rsidR="00EA2B34" w:rsidRPr="00207FD4" w:rsidRDefault="00EA2B34" w:rsidP="00E11A6E">
            <w:pPr>
              <w:rPr>
                <w:sz w:val="24"/>
                <w:szCs w:val="24"/>
              </w:rPr>
            </w:pPr>
            <w:r w:rsidRPr="00207FD4">
              <w:rPr>
                <w:sz w:val="24"/>
                <w:szCs w:val="24"/>
              </w:rPr>
              <w:t>- ТР-1</w:t>
            </w:r>
          </w:p>
        </w:tc>
        <w:tc>
          <w:tcPr>
            <w:tcW w:w="1134" w:type="dxa"/>
            <w:shd w:val="clear" w:color="auto" w:fill="auto"/>
            <w:vAlign w:val="center"/>
          </w:tcPr>
          <w:p w14:paraId="096916A6" w14:textId="77777777" w:rsidR="00EA2B34" w:rsidRPr="00207FD4" w:rsidRDefault="00EA2B34" w:rsidP="00E11A6E">
            <w:pPr>
              <w:rPr>
                <w:color w:val="000000"/>
                <w:sz w:val="24"/>
                <w:szCs w:val="24"/>
              </w:rPr>
            </w:pPr>
            <w:r w:rsidRPr="00207FD4">
              <w:rPr>
                <w:color w:val="000000"/>
                <w:sz w:val="24"/>
                <w:szCs w:val="24"/>
              </w:rPr>
              <w:t>11,282</w:t>
            </w:r>
          </w:p>
        </w:tc>
        <w:tc>
          <w:tcPr>
            <w:tcW w:w="1134" w:type="dxa"/>
            <w:shd w:val="clear" w:color="auto" w:fill="auto"/>
            <w:vAlign w:val="center"/>
          </w:tcPr>
          <w:p w14:paraId="1F96851F" w14:textId="77777777" w:rsidR="00EA2B34" w:rsidRPr="00207FD4" w:rsidRDefault="00EA2B34" w:rsidP="00E11A6E">
            <w:pPr>
              <w:rPr>
                <w:color w:val="000000"/>
                <w:sz w:val="24"/>
                <w:szCs w:val="24"/>
              </w:rPr>
            </w:pPr>
            <w:r w:rsidRPr="00207FD4">
              <w:rPr>
                <w:color w:val="000000"/>
                <w:sz w:val="24"/>
                <w:szCs w:val="24"/>
              </w:rPr>
              <w:t>10,713</w:t>
            </w:r>
          </w:p>
        </w:tc>
        <w:tc>
          <w:tcPr>
            <w:tcW w:w="1417" w:type="dxa"/>
            <w:shd w:val="clear" w:color="auto" w:fill="auto"/>
            <w:vAlign w:val="center"/>
          </w:tcPr>
          <w:p w14:paraId="6C7DAD2F" w14:textId="77777777" w:rsidR="00EA2B34" w:rsidRPr="00207FD4" w:rsidRDefault="00EA2B34" w:rsidP="00E11A6E">
            <w:pPr>
              <w:rPr>
                <w:color w:val="000000"/>
                <w:sz w:val="24"/>
                <w:szCs w:val="24"/>
              </w:rPr>
            </w:pPr>
            <w:r w:rsidRPr="00207FD4">
              <w:rPr>
                <w:color w:val="000000"/>
                <w:sz w:val="24"/>
                <w:szCs w:val="24"/>
              </w:rPr>
              <w:t>94,9</w:t>
            </w:r>
          </w:p>
        </w:tc>
        <w:tc>
          <w:tcPr>
            <w:tcW w:w="964" w:type="dxa"/>
            <w:shd w:val="clear" w:color="auto" w:fill="auto"/>
            <w:vAlign w:val="center"/>
          </w:tcPr>
          <w:p w14:paraId="2C69C362" w14:textId="77777777" w:rsidR="00EA2B34" w:rsidRPr="00207FD4" w:rsidRDefault="00EA2B34" w:rsidP="00E11A6E">
            <w:pPr>
              <w:rPr>
                <w:color w:val="000000"/>
                <w:sz w:val="24"/>
                <w:szCs w:val="24"/>
              </w:rPr>
            </w:pPr>
            <w:r w:rsidRPr="00207FD4">
              <w:rPr>
                <w:color w:val="000000"/>
                <w:sz w:val="24"/>
                <w:szCs w:val="24"/>
              </w:rPr>
              <w:t>6,039</w:t>
            </w:r>
          </w:p>
        </w:tc>
        <w:tc>
          <w:tcPr>
            <w:tcW w:w="1134" w:type="dxa"/>
            <w:shd w:val="clear" w:color="auto" w:fill="auto"/>
            <w:vAlign w:val="center"/>
          </w:tcPr>
          <w:p w14:paraId="7079623C" w14:textId="77777777" w:rsidR="00EA2B34" w:rsidRPr="00207FD4" w:rsidRDefault="00EA2B34" w:rsidP="00E11A6E">
            <w:pPr>
              <w:rPr>
                <w:color w:val="000000"/>
                <w:sz w:val="24"/>
                <w:szCs w:val="24"/>
              </w:rPr>
            </w:pPr>
            <w:r w:rsidRPr="00207FD4">
              <w:rPr>
                <w:color w:val="000000"/>
                <w:sz w:val="24"/>
                <w:szCs w:val="24"/>
              </w:rPr>
              <w:t>53,5</w:t>
            </w:r>
          </w:p>
        </w:tc>
        <w:tc>
          <w:tcPr>
            <w:tcW w:w="1134" w:type="dxa"/>
            <w:shd w:val="clear" w:color="auto" w:fill="auto"/>
            <w:vAlign w:val="center"/>
          </w:tcPr>
          <w:p w14:paraId="7BBA9D9E" w14:textId="77777777" w:rsidR="00EA2B34" w:rsidRPr="00207FD4" w:rsidRDefault="00EA2B34" w:rsidP="00E11A6E">
            <w:pPr>
              <w:rPr>
                <w:color w:val="000000"/>
                <w:sz w:val="24"/>
                <w:szCs w:val="24"/>
              </w:rPr>
            </w:pPr>
            <w:r w:rsidRPr="00207FD4">
              <w:rPr>
                <w:color w:val="000000"/>
                <w:sz w:val="24"/>
                <w:szCs w:val="24"/>
              </w:rPr>
              <w:t>56,4</w:t>
            </w:r>
          </w:p>
        </w:tc>
      </w:tr>
      <w:tr w:rsidR="00EA2B34" w:rsidRPr="00207FD4" w14:paraId="787572A9" w14:textId="77777777" w:rsidTr="006C5305">
        <w:trPr>
          <w:trHeight w:val="357"/>
        </w:trPr>
        <w:tc>
          <w:tcPr>
            <w:tcW w:w="2410" w:type="dxa"/>
          </w:tcPr>
          <w:p w14:paraId="7434AA7D" w14:textId="77777777" w:rsidR="00EA2B34" w:rsidRPr="00207FD4" w:rsidRDefault="00EA2B34" w:rsidP="00E11A6E">
            <w:pPr>
              <w:rPr>
                <w:sz w:val="24"/>
                <w:szCs w:val="24"/>
              </w:rPr>
            </w:pPr>
            <w:r w:rsidRPr="00207FD4">
              <w:rPr>
                <w:sz w:val="24"/>
                <w:szCs w:val="24"/>
              </w:rPr>
              <w:t>- ТР-2</w:t>
            </w:r>
          </w:p>
        </w:tc>
        <w:tc>
          <w:tcPr>
            <w:tcW w:w="1134" w:type="dxa"/>
            <w:shd w:val="clear" w:color="auto" w:fill="auto"/>
            <w:vAlign w:val="center"/>
          </w:tcPr>
          <w:p w14:paraId="237D6676" w14:textId="77777777" w:rsidR="00EA2B34" w:rsidRPr="00207FD4" w:rsidRDefault="00EA2B34" w:rsidP="00E11A6E">
            <w:pPr>
              <w:rPr>
                <w:color w:val="000000"/>
                <w:sz w:val="24"/>
                <w:szCs w:val="24"/>
              </w:rPr>
            </w:pPr>
            <w:r w:rsidRPr="00207FD4">
              <w:rPr>
                <w:color w:val="000000"/>
                <w:sz w:val="24"/>
                <w:szCs w:val="24"/>
              </w:rPr>
              <w:t>1,651</w:t>
            </w:r>
          </w:p>
        </w:tc>
        <w:tc>
          <w:tcPr>
            <w:tcW w:w="1134" w:type="dxa"/>
            <w:shd w:val="clear" w:color="auto" w:fill="auto"/>
            <w:vAlign w:val="center"/>
          </w:tcPr>
          <w:p w14:paraId="1CD089D2" w14:textId="77777777" w:rsidR="00EA2B34" w:rsidRPr="00207FD4" w:rsidRDefault="00EA2B34" w:rsidP="00E11A6E">
            <w:pPr>
              <w:rPr>
                <w:color w:val="000000"/>
                <w:sz w:val="24"/>
                <w:szCs w:val="24"/>
              </w:rPr>
            </w:pPr>
            <w:r w:rsidRPr="00207FD4">
              <w:rPr>
                <w:color w:val="000000"/>
                <w:sz w:val="24"/>
                <w:szCs w:val="24"/>
              </w:rPr>
              <w:t>1,893</w:t>
            </w:r>
          </w:p>
        </w:tc>
        <w:tc>
          <w:tcPr>
            <w:tcW w:w="1417" w:type="dxa"/>
            <w:shd w:val="clear" w:color="auto" w:fill="auto"/>
            <w:vAlign w:val="center"/>
          </w:tcPr>
          <w:p w14:paraId="074405AC" w14:textId="77777777" w:rsidR="00EA2B34" w:rsidRPr="00207FD4" w:rsidRDefault="00EA2B34" w:rsidP="00E11A6E">
            <w:pPr>
              <w:rPr>
                <w:color w:val="000000"/>
                <w:sz w:val="24"/>
                <w:szCs w:val="24"/>
              </w:rPr>
            </w:pPr>
            <w:r w:rsidRPr="00207FD4">
              <w:rPr>
                <w:color w:val="000000"/>
                <w:sz w:val="24"/>
                <w:szCs w:val="24"/>
              </w:rPr>
              <w:t>114,7</w:t>
            </w:r>
          </w:p>
        </w:tc>
        <w:tc>
          <w:tcPr>
            <w:tcW w:w="964" w:type="dxa"/>
            <w:shd w:val="clear" w:color="auto" w:fill="auto"/>
            <w:vAlign w:val="center"/>
          </w:tcPr>
          <w:p w14:paraId="579A5CCB" w14:textId="77777777" w:rsidR="00EA2B34" w:rsidRPr="00207FD4" w:rsidRDefault="00EA2B34" w:rsidP="00E11A6E">
            <w:pPr>
              <w:rPr>
                <w:color w:val="000000"/>
                <w:sz w:val="24"/>
                <w:szCs w:val="24"/>
              </w:rPr>
            </w:pPr>
            <w:r w:rsidRPr="00207FD4">
              <w:rPr>
                <w:color w:val="000000"/>
                <w:sz w:val="24"/>
                <w:szCs w:val="24"/>
              </w:rPr>
              <w:t>0,422</w:t>
            </w:r>
          </w:p>
        </w:tc>
        <w:tc>
          <w:tcPr>
            <w:tcW w:w="1134" w:type="dxa"/>
            <w:shd w:val="clear" w:color="auto" w:fill="auto"/>
            <w:vAlign w:val="center"/>
          </w:tcPr>
          <w:p w14:paraId="57E6B242" w14:textId="77777777" w:rsidR="00EA2B34" w:rsidRPr="00207FD4" w:rsidRDefault="00EA2B34" w:rsidP="00E11A6E">
            <w:pPr>
              <w:rPr>
                <w:color w:val="000000"/>
                <w:sz w:val="24"/>
                <w:szCs w:val="24"/>
              </w:rPr>
            </w:pPr>
            <w:r w:rsidRPr="00207FD4">
              <w:rPr>
                <w:color w:val="000000"/>
                <w:sz w:val="24"/>
                <w:szCs w:val="24"/>
              </w:rPr>
              <w:t>25,6</w:t>
            </w:r>
          </w:p>
        </w:tc>
        <w:tc>
          <w:tcPr>
            <w:tcW w:w="1134" w:type="dxa"/>
            <w:shd w:val="clear" w:color="auto" w:fill="auto"/>
            <w:vAlign w:val="center"/>
          </w:tcPr>
          <w:p w14:paraId="48517800" w14:textId="77777777" w:rsidR="00EA2B34" w:rsidRPr="00207FD4" w:rsidRDefault="00EA2B34" w:rsidP="00E11A6E">
            <w:pPr>
              <w:rPr>
                <w:color w:val="000000"/>
                <w:sz w:val="24"/>
                <w:szCs w:val="24"/>
              </w:rPr>
            </w:pPr>
            <w:r w:rsidRPr="00207FD4">
              <w:rPr>
                <w:color w:val="000000"/>
                <w:sz w:val="24"/>
                <w:szCs w:val="24"/>
              </w:rPr>
              <w:t>22,3</w:t>
            </w:r>
          </w:p>
        </w:tc>
      </w:tr>
      <w:tr w:rsidR="00EA2B34" w:rsidRPr="00207FD4" w14:paraId="6F12B4C5" w14:textId="77777777" w:rsidTr="006C5305">
        <w:trPr>
          <w:trHeight w:val="357"/>
        </w:trPr>
        <w:tc>
          <w:tcPr>
            <w:tcW w:w="2410" w:type="dxa"/>
          </w:tcPr>
          <w:p w14:paraId="4CBCB55B" w14:textId="77777777" w:rsidR="00EA2B34" w:rsidRPr="00207FD4" w:rsidRDefault="00EA2B34" w:rsidP="00E11A6E">
            <w:pPr>
              <w:rPr>
                <w:sz w:val="24"/>
                <w:szCs w:val="24"/>
              </w:rPr>
            </w:pPr>
            <w:r w:rsidRPr="00207FD4">
              <w:rPr>
                <w:sz w:val="24"/>
                <w:szCs w:val="24"/>
              </w:rPr>
              <w:t>- ТО-3</w:t>
            </w:r>
          </w:p>
        </w:tc>
        <w:tc>
          <w:tcPr>
            <w:tcW w:w="1134" w:type="dxa"/>
            <w:shd w:val="clear" w:color="auto" w:fill="auto"/>
            <w:vAlign w:val="center"/>
          </w:tcPr>
          <w:p w14:paraId="7E86368D" w14:textId="77777777" w:rsidR="00EA2B34" w:rsidRPr="00207FD4" w:rsidRDefault="00EA2B34" w:rsidP="00E11A6E">
            <w:pPr>
              <w:rPr>
                <w:color w:val="000000"/>
                <w:sz w:val="24"/>
                <w:szCs w:val="24"/>
              </w:rPr>
            </w:pPr>
            <w:r w:rsidRPr="00207FD4">
              <w:rPr>
                <w:color w:val="000000"/>
                <w:sz w:val="24"/>
                <w:szCs w:val="24"/>
              </w:rPr>
              <w:t>3,449</w:t>
            </w:r>
          </w:p>
        </w:tc>
        <w:tc>
          <w:tcPr>
            <w:tcW w:w="1134" w:type="dxa"/>
            <w:shd w:val="clear" w:color="auto" w:fill="auto"/>
            <w:vAlign w:val="center"/>
          </w:tcPr>
          <w:p w14:paraId="7DE7BEE6" w14:textId="77777777" w:rsidR="00EA2B34" w:rsidRPr="00207FD4" w:rsidRDefault="00EA2B34" w:rsidP="00E11A6E">
            <w:pPr>
              <w:rPr>
                <w:color w:val="000000"/>
                <w:sz w:val="24"/>
                <w:szCs w:val="24"/>
              </w:rPr>
            </w:pPr>
            <w:r w:rsidRPr="00207FD4">
              <w:rPr>
                <w:color w:val="000000"/>
                <w:sz w:val="24"/>
                <w:szCs w:val="24"/>
              </w:rPr>
              <w:t>3,445</w:t>
            </w:r>
          </w:p>
        </w:tc>
        <w:tc>
          <w:tcPr>
            <w:tcW w:w="1417" w:type="dxa"/>
            <w:shd w:val="clear" w:color="auto" w:fill="auto"/>
            <w:vAlign w:val="center"/>
          </w:tcPr>
          <w:p w14:paraId="3E936B2D" w14:textId="77777777" w:rsidR="00EA2B34" w:rsidRPr="00207FD4" w:rsidRDefault="00EA2B34" w:rsidP="00E11A6E">
            <w:pPr>
              <w:rPr>
                <w:color w:val="000000"/>
                <w:sz w:val="24"/>
                <w:szCs w:val="24"/>
              </w:rPr>
            </w:pPr>
            <w:r w:rsidRPr="00207FD4">
              <w:rPr>
                <w:color w:val="000000"/>
                <w:sz w:val="24"/>
                <w:szCs w:val="24"/>
              </w:rPr>
              <w:t>99,8</w:t>
            </w:r>
          </w:p>
        </w:tc>
        <w:tc>
          <w:tcPr>
            <w:tcW w:w="964" w:type="dxa"/>
            <w:shd w:val="clear" w:color="auto" w:fill="auto"/>
            <w:vAlign w:val="center"/>
          </w:tcPr>
          <w:p w14:paraId="38836D4C" w14:textId="77777777" w:rsidR="00EA2B34" w:rsidRPr="00207FD4" w:rsidRDefault="00EA2B34" w:rsidP="00E11A6E">
            <w:pPr>
              <w:rPr>
                <w:color w:val="000000"/>
                <w:sz w:val="24"/>
                <w:szCs w:val="24"/>
              </w:rPr>
            </w:pPr>
            <w:r w:rsidRPr="00207FD4">
              <w:rPr>
                <w:color w:val="000000"/>
                <w:sz w:val="24"/>
                <w:szCs w:val="24"/>
              </w:rPr>
              <w:t>2,989</w:t>
            </w:r>
          </w:p>
        </w:tc>
        <w:tc>
          <w:tcPr>
            <w:tcW w:w="1134" w:type="dxa"/>
            <w:shd w:val="clear" w:color="auto" w:fill="auto"/>
            <w:vAlign w:val="center"/>
          </w:tcPr>
          <w:p w14:paraId="2504CF2F" w14:textId="77777777" w:rsidR="00EA2B34" w:rsidRPr="00207FD4" w:rsidRDefault="00EA2B34" w:rsidP="00E11A6E">
            <w:pPr>
              <w:rPr>
                <w:color w:val="000000"/>
                <w:sz w:val="24"/>
                <w:szCs w:val="24"/>
              </w:rPr>
            </w:pPr>
            <w:r w:rsidRPr="00207FD4">
              <w:rPr>
                <w:color w:val="000000"/>
                <w:sz w:val="24"/>
                <w:szCs w:val="24"/>
              </w:rPr>
              <w:t>86,7</w:t>
            </w:r>
          </w:p>
        </w:tc>
        <w:tc>
          <w:tcPr>
            <w:tcW w:w="1134" w:type="dxa"/>
            <w:shd w:val="clear" w:color="auto" w:fill="auto"/>
            <w:vAlign w:val="center"/>
          </w:tcPr>
          <w:p w14:paraId="448CF7FE" w14:textId="77777777" w:rsidR="00EA2B34" w:rsidRPr="00207FD4" w:rsidRDefault="00EA2B34" w:rsidP="00E11A6E">
            <w:pPr>
              <w:rPr>
                <w:color w:val="000000"/>
                <w:sz w:val="24"/>
                <w:szCs w:val="24"/>
              </w:rPr>
            </w:pPr>
            <w:r w:rsidRPr="00207FD4">
              <w:rPr>
                <w:color w:val="000000"/>
                <w:sz w:val="24"/>
                <w:szCs w:val="24"/>
              </w:rPr>
              <w:t>86,3</w:t>
            </w:r>
          </w:p>
        </w:tc>
      </w:tr>
      <w:tr w:rsidR="00EA2B34" w:rsidRPr="00207FD4" w14:paraId="4D166F90" w14:textId="77777777" w:rsidTr="006C5305">
        <w:trPr>
          <w:trHeight w:val="357"/>
        </w:trPr>
        <w:tc>
          <w:tcPr>
            <w:tcW w:w="2410" w:type="dxa"/>
          </w:tcPr>
          <w:p w14:paraId="3BADE02E" w14:textId="77777777" w:rsidR="00EA2B34" w:rsidRPr="00207FD4" w:rsidRDefault="00EA2B34" w:rsidP="00E11A6E">
            <w:pPr>
              <w:rPr>
                <w:sz w:val="24"/>
                <w:szCs w:val="24"/>
              </w:rPr>
            </w:pPr>
            <w:r w:rsidRPr="00207FD4">
              <w:rPr>
                <w:sz w:val="24"/>
                <w:szCs w:val="24"/>
              </w:rPr>
              <w:t>- ТО-4</w:t>
            </w:r>
          </w:p>
        </w:tc>
        <w:tc>
          <w:tcPr>
            <w:tcW w:w="1134" w:type="dxa"/>
            <w:shd w:val="clear" w:color="auto" w:fill="auto"/>
            <w:vAlign w:val="center"/>
          </w:tcPr>
          <w:p w14:paraId="187E0CDF" w14:textId="77777777" w:rsidR="00EA2B34" w:rsidRPr="00207FD4" w:rsidRDefault="00EA2B34" w:rsidP="00E11A6E">
            <w:pPr>
              <w:rPr>
                <w:color w:val="000000"/>
                <w:sz w:val="24"/>
                <w:szCs w:val="24"/>
              </w:rPr>
            </w:pPr>
            <w:r w:rsidRPr="00207FD4">
              <w:rPr>
                <w:color w:val="000000"/>
                <w:sz w:val="24"/>
                <w:szCs w:val="24"/>
              </w:rPr>
              <w:t>1,239</w:t>
            </w:r>
          </w:p>
        </w:tc>
        <w:tc>
          <w:tcPr>
            <w:tcW w:w="1134" w:type="dxa"/>
            <w:shd w:val="clear" w:color="auto" w:fill="auto"/>
            <w:vAlign w:val="center"/>
          </w:tcPr>
          <w:p w14:paraId="36C0776B" w14:textId="77777777" w:rsidR="00EA2B34" w:rsidRPr="00207FD4" w:rsidRDefault="00EA2B34" w:rsidP="00E11A6E">
            <w:pPr>
              <w:rPr>
                <w:color w:val="000000"/>
                <w:sz w:val="24"/>
                <w:szCs w:val="24"/>
              </w:rPr>
            </w:pPr>
            <w:r w:rsidRPr="00207FD4">
              <w:rPr>
                <w:color w:val="000000"/>
                <w:sz w:val="24"/>
                <w:szCs w:val="24"/>
              </w:rPr>
              <w:t>0,760</w:t>
            </w:r>
          </w:p>
        </w:tc>
        <w:tc>
          <w:tcPr>
            <w:tcW w:w="1417" w:type="dxa"/>
            <w:shd w:val="clear" w:color="auto" w:fill="auto"/>
            <w:vAlign w:val="center"/>
          </w:tcPr>
          <w:p w14:paraId="10B20463" w14:textId="77777777" w:rsidR="00EA2B34" w:rsidRPr="00207FD4" w:rsidRDefault="00EA2B34" w:rsidP="00E11A6E">
            <w:pPr>
              <w:rPr>
                <w:color w:val="000000"/>
                <w:sz w:val="24"/>
                <w:szCs w:val="24"/>
              </w:rPr>
            </w:pPr>
            <w:r w:rsidRPr="00207FD4">
              <w:rPr>
                <w:color w:val="000000"/>
                <w:sz w:val="24"/>
                <w:szCs w:val="24"/>
              </w:rPr>
              <w:t>61,4</w:t>
            </w:r>
          </w:p>
        </w:tc>
        <w:tc>
          <w:tcPr>
            <w:tcW w:w="964" w:type="dxa"/>
            <w:shd w:val="clear" w:color="auto" w:fill="auto"/>
            <w:vAlign w:val="center"/>
          </w:tcPr>
          <w:p w14:paraId="185F0C81" w14:textId="77777777" w:rsidR="00EA2B34" w:rsidRPr="00207FD4" w:rsidRDefault="00EA2B34" w:rsidP="00E11A6E">
            <w:pPr>
              <w:rPr>
                <w:color w:val="000000"/>
                <w:sz w:val="24"/>
                <w:szCs w:val="24"/>
              </w:rPr>
            </w:pPr>
            <w:r w:rsidRPr="00207FD4">
              <w:rPr>
                <w:color w:val="000000"/>
                <w:sz w:val="24"/>
                <w:szCs w:val="24"/>
              </w:rPr>
              <w:t>0,538</w:t>
            </w:r>
          </w:p>
        </w:tc>
        <w:tc>
          <w:tcPr>
            <w:tcW w:w="1134" w:type="dxa"/>
            <w:shd w:val="clear" w:color="auto" w:fill="auto"/>
            <w:vAlign w:val="center"/>
          </w:tcPr>
          <w:p w14:paraId="116F6FBB" w14:textId="77777777" w:rsidR="00EA2B34" w:rsidRPr="00207FD4" w:rsidRDefault="00EA2B34" w:rsidP="00E11A6E">
            <w:pPr>
              <w:rPr>
                <w:color w:val="000000"/>
                <w:sz w:val="24"/>
                <w:szCs w:val="24"/>
              </w:rPr>
            </w:pPr>
            <w:r w:rsidRPr="00207FD4">
              <w:rPr>
                <w:color w:val="000000"/>
                <w:sz w:val="24"/>
                <w:szCs w:val="24"/>
              </w:rPr>
              <w:t>43,4</w:t>
            </w:r>
          </w:p>
        </w:tc>
        <w:tc>
          <w:tcPr>
            <w:tcW w:w="1134" w:type="dxa"/>
            <w:shd w:val="clear" w:color="auto" w:fill="auto"/>
            <w:vAlign w:val="center"/>
          </w:tcPr>
          <w:p w14:paraId="7B1E1B9E" w14:textId="77777777" w:rsidR="00EA2B34" w:rsidRPr="00207FD4" w:rsidRDefault="00EA2B34" w:rsidP="00E11A6E">
            <w:pPr>
              <w:rPr>
                <w:color w:val="000000"/>
                <w:sz w:val="24"/>
                <w:szCs w:val="24"/>
              </w:rPr>
            </w:pPr>
            <w:r w:rsidRPr="00207FD4">
              <w:rPr>
                <w:color w:val="000000"/>
                <w:sz w:val="24"/>
                <w:szCs w:val="24"/>
              </w:rPr>
              <w:t>70,8</w:t>
            </w:r>
          </w:p>
        </w:tc>
      </w:tr>
      <w:tr w:rsidR="00EA2B34" w:rsidRPr="00207FD4" w14:paraId="78F438AC" w14:textId="77777777" w:rsidTr="006C5305">
        <w:trPr>
          <w:trHeight w:val="357"/>
        </w:trPr>
        <w:tc>
          <w:tcPr>
            <w:tcW w:w="2410" w:type="dxa"/>
          </w:tcPr>
          <w:p w14:paraId="70C2C831" w14:textId="77777777" w:rsidR="00EA2B34" w:rsidRPr="00207FD4" w:rsidRDefault="00EA2B34" w:rsidP="00E11A6E">
            <w:pPr>
              <w:rPr>
                <w:sz w:val="24"/>
                <w:szCs w:val="24"/>
              </w:rPr>
            </w:pPr>
            <w:r w:rsidRPr="00207FD4">
              <w:rPr>
                <w:sz w:val="24"/>
                <w:szCs w:val="24"/>
              </w:rPr>
              <w:t>- прочие</w:t>
            </w:r>
          </w:p>
        </w:tc>
        <w:tc>
          <w:tcPr>
            <w:tcW w:w="1134" w:type="dxa"/>
            <w:shd w:val="clear" w:color="auto" w:fill="auto"/>
            <w:vAlign w:val="center"/>
          </w:tcPr>
          <w:p w14:paraId="7B86FAAE" w14:textId="77777777" w:rsidR="00EA2B34" w:rsidRPr="00207FD4" w:rsidRDefault="00EA2B34" w:rsidP="00E11A6E">
            <w:pPr>
              <w:rPr>
                <w:color w:val="000000"/>
                <w:sz w:val="24"/>
                <w:szCs w:val="24"/>
              </w:rPr>
            </w:pPr>
            <w:r w:rsidRPr="00207FD4">
              <w:rPr>
                <w:color w:val="000000"/>
                <w:sz w:val="24"/>
                <w:szCs w:val="24"/>
              </w:rPr>
              <w:t>17,053</w:t>
            </w:r>
          </w:p>
        </w:tc>
        <w:tc>
          <w:tcPr>
            <w:tcW w:w="1134" w:type="dxa"/>
            <w:shd w:val="clear" w:color="auto" w:fill="auto"/>
            <w:vAlign w:val="center"/>
          </w:tcPr>
          <w:p w14:paraId="044BE139" w14:textId="77777777" w:rsidR="00EA2B34" w:rsidRPr="00207FD4" w:rsidRDefault="00EA2B34" w:rsidP="00E11A6E">
            <w:pPr>
              <w:rPr>
                <w:color w:val="000000"/>
                <w:sz w:val="24"/>
                <w:szCs w:val="24"/>
              </w:rPr>
            </w:pPr>
            <w:r w:rsidRPr="00207FD4">
              <w:rPr>
                <w:color w:val="000000"/>
                <w:sz w:val="24"/>
                <w:szCs w:val="24"/>
              </w:rPr>
              <w:t>15,722</w:t>
            </w:r>
          </w:p>
        </w:tc>
        <w:tc>
          <w:tcPr>
            <w:tcW w:w="1417" w:type="dxa"/>
            <w:shd w:val="clear" w:color="auto" w:fill="auto"/>
            <w:vAlign w:val="center"/>
          </w:tcPr>
          <w:p w14:paraId="6E0BEC7F" w14:textId="77777777" w:rsidR="00EA2B34" w:rsidRPr="00207FD4" w:rsidRDefault="00EA2B34" w:rsidP="00E11A6E">
            <w:pPr>
              <w:rPr>
                <w:color w:val="000000"/>
                <w:sz w:val="24"/>
                <w:szCs w:val="24"/>
              </w:rPr>
            </w:pPr>
            <w:r w:rsidRPr="00207FD4">
              <w:rPr>
                <w:color w:val="000000"/>
                <w:sz w:val="24"/>
                <w:szCs w:val="24"/>
              </w:rPr>
              <w:t>92,2</w:t>
            </w:r>
          </w:p>
        </w:tc>
        <w:tc>
          <w:tcPr>
            <w:tcW w:w="964" w:type="dxa"/>
            <w:shd w:val="clear" w:color="auto" w:fill="auto"/>
            <w:vAlign w:val="center"/>
          </w:tcPr>
          <w:p w14:paraId="5A7CA518" w14:textId="77777777" w:rsidR="00EA2B34" w:rsidRPr="00207FD4" w:rsidRDefault="00EA2B34" w:rsidP="00E11A6E">
            <w:pPr>
              <w:rPr>
                <w:color w:val="000000"/>
                <w:sz w:val="24"/>
                <w:szCs w:val="24"/>
              </w:rPr>
            </w:pPr>
            <w:r w:rsidRPr="00207FD4">
              <w:rPr>
                <w:color w:val="000000"/>
                <w:sz w:val="24"/>
                <w:szCs w:val="24"/>
              </w:rPr>
              <w:t>15,050</w:t>
            </w:r>
          </w:p>
        </w:tc>
        <w:tc>
          <w:tcPr>
            <w:tcW w:w="1134" w:type="dxa"/>
            <w:shd w:val="clear" w:color="auto" w:fill="auto"/>
            <w:vAlign w:val="center"/>
          </w:tcPr>
          <w:p w14:paraId="7AD6655A" w14:textId="77777777" w:rsidR="00EA2B34" w:rsidRPr="00207FD4" w:rsidRDefault="00EA2B34" w:rsidP="00E11A6E">
            <w:pPr>
              <w:rPr>
                <w:color w:val="000000"/>
                <w:sz w:val="24"/>
                <w:szCs w:val="24"/>
              </w:rPr>
            </w:pPr>
            <w:r w:rsidRPr="00207FD4">
              <w:rPr>
                <w:color w:val="000000"/>
                <w:sz w:val="24"/>
                <w:szCs w:val="24"/>
              </w:rPr>
              <w:t>88,3</w:t>
            </w:r>
          </w:p>
        </w:tc>
        <w:tc>
          <w:tcPr>
            <w:tcW w:w="1134" w:type="dxa"/>
            <w:shd w:val="clear" w:color="auto" w:fill="auto"/>
            <w:vAlign w:val="center"/>
          </w:tcPr>
          <w:p w14:paraId="0DFB3385" w14:textId="77777777" w:rsidR="00EA2B34" w:rsidRPr="00207FD4" w:rsidRDefault="00EA2B34" w:rsidP="00E11A6E">
            <w:pPr>
              <w:rPr>
                <w:color w:val="000000"/>
                <w:sz w:val="24"/>
                <w:szCs w:val="24"/>
              </w:rPr>
            </w:pPr>
            <w:r w:rsidRPr="00207FD4">
              <w:rPr>
                <w:color w:val="000000"/>
                <w:sz w:val="24"/>
                <w:szCs w:val="24"/>
              </w:rPr>
              <w:t>95,7</w:t>
            </w:r>
          </w:p>
        </w:tc>
      </w:tr>
      <w:tr w:rsidR="00EA2B34" w:rsidRPr="00207FD4" w14:paraId="68AE818A" w14:textId="77777777" w:rsidTr="006C5305">
        <w:trPr>
          <w:trHeight w:val="357"/>
        </w:trPr>
        <w:tc>
          <w:tcPr>
            <w:tcW w:w="2410" w:type="dxa"/>
          </w:tcPr>
          <w:p w14:paraId="4C2F2A00" w14:textId="77777777" w:rsidR="00EA2B34" w:rsidRPr="00207FD4" w:rsidRDefault="00EA2B34" w:rsidP="00E11A6E">
            <w:pPr>
              <w:rPr>
                <w:sz w:val="24"/>
                <w:szCs w:val="24"/>
              </w:rPr>
            </w:pPr>
            <w:r w:rsidRPr="00207FD4">
              <w:rPr>
                <w:sz w:val="24"/>
                <w:szCs w:val="24"/>
              </w:rPr>
              <w:t>На неплановые ТО и ТР локомотивов</w:t>
            </w:r>
          </w:p>
        </w:tc>
        <w:tc>
          <w:tcPr>
            <w:tcW w:w="1134" w:type="dxa"/>
            <w:shd w:val="clear" w:color="auto" w:fill="auto"/>
            <w:vAlign w:val="center"/>
          </w:tcPr>
          <w:p w14:paraId="486B243B" w14:textId="77777777" w:rsidR="00EA2B34" w:rsidRPr="00207FD4" w:rsidRDefault="00EA2B34" w:rsidP="00E11A6E">
            <w:pPr>
              <w:rPr>
                <w:color w:val="000000"/>
                <w:sz w:val="24"/>
                <w:szCs w:val="24"/>
              </w:rPr>
            </w:pPr>
            <w:r w:rsidRPr="00207FD4">
              <w:rPr>
                <w:color w:val="000000"/>
                <w:sz w:val="24"/>
                <w:szCs w:val="24"/>
              </w:rPr>
              <w:t>1,098</w:t>
            </w:r>
          </w:p>
        </w:tc>
        <w:tc>
          <w:tcPr>
            <w:tcW w:w="1134" w:type="dxa"/>
            <w:shd w:val="clear" w:color="auto" w:fill="auto"/>
            <w:vAlign w:val="center"/>
          </w:tcPr>
          <w:p w14:paraId="5159CA4B" w14:textId="77777777" w:rsidR="00EA2B34" w:rsidRPr="00207FD4" w:rsidRDefault="00EA2B34" w:rsidP="00E11A6E">
            <w:pPr>
              <w:rPr>
                <w:color w:val="000000"/>
                <w:sz w:val="24"/>
                <w:szCs w:val="24"/>
              </w:rPr>
            </w:pPr>
            <w:r w:rsidRPr="00207FD4">
              <w:rPr>
                <w:color w:val="000000"/>
                <w:sz w:val="24"/>
                <w:szCs w:val="24"/>
              </w:rPr>
              <w:t>2,591</w:t>
            </w:r>
          </w:p>
        </w:tc>
        <w:tc>
          <w:tcPr>
            <w:tcW w:w="1417" w:type="dxa"/>
            <w:shd w:val="clear" w:color="auto" w:fill="auto"/>
            <w:vAlign w:val="center"/>
          </w:tcPr>
          <w:p w14:paraId="7CB2776F" w14:textId="77777777" w:rsidR="00EA2B34" w:rsidRPr="00207FD4" w:rsidRDefault="00EA2B34" w:rsidP="00E11A6E">
            <w:pPr>
              <w:rPr>
                <w:color w:val="000000"/>
                <w:sz w:val="24"/>
                <w:szCs w:val="24"/>
              </w:rPr>
            </w:pPr>
            <w:r w:rsidRPr="00207FD4">
              <w:rPr>
                <w:color w:val="000000"/>
                <w:sz w:val="24"/>
                <w:szCs w:val="24"/>
              </w:rPr>
              <w:t>235,9</w:t>
            </w:r>
          </w:p>
        </w:tc>
        <w:tc>
          <w:tcPr>
            <w:tcW w:w="964" w:type="dxa"/>
            <w:shd w:val="clear" w:color="auto" w:fill="auto"/>
            <w:vAlign w:val="center"/>
          </w:tcPr>
          <w:p w14:paraId="659CD582" w14:textId="77777777" w:rsidR="00EA2B34" w:rsidRPr="00207FD4" w:rsidRDefault="00EA2B34" w:rsidP="00E11A6E">
            <w:pPr>
              <w:rPr>
                <w:color w:val="000000"/>
                <w:sz w:val="24"/>
                <w:szCs w:val="24"/>
              </w:rPr>
            </w:pPr>
            <w:r w:rsidRPr="00207FD4">
              <w:rPr>
                <w:color w:val="000000"/>
                <w:sz w:val="24"/>
                <w:szCs w:val="24"/>
              </w:rPr>
              <w:t>3,749</w:t>
            </w:r>
          </w:p>
        </w:tc>
        <w:tc>
          <w:tcPr>
            <w:tcW w:w="1134" w:type="dxa"/>
            <w:shd w:val="clear" w:color="auto" w:fill="auto"/>
            <w:vAlign w:val="center"/>
          </w:tcPr>
          <w:p w14:paraId="4CB7C38D" w14:textId="77777777" w:rsidR="00EA2B34" w:rsidRPr="00207FD4" w:rsidRDefault="00EA2B34" w:rsidP="00E11A6E">
            <w:pPr>
              <w:rPr>
                <w:color w:val="000000"/>
                <w:sz w:val="24"/>
                <w:szCs w:val="24"/>
              </w:rPr>
            </w:pPr>
            <w:r w:rsidRPr="00207FD4">
              <w:rPr>
                <w:color w:val="000000"/>
                <w:sz w:val="24"/>
                <w:szCs w:val="24"/>
              </w:rPr>
              <w:t>341,4</w:t>
            </w:r>
          </w:p>
        </w:tc>
        <w:tc>
          <w:tcPr>
            <w:tcW w:w="1134" w:type="dxa"/>
            <w:shd w:val="clear" w:color="auto" w:fill="auto"/>
            <w:vAlign w:val="center"/>
          </w:tcPr>
          <w:p w14:paraId="40D5E492" w14:textId="77777777" w:rsidR="00EA2B34" w:rsidRPr="00207FD4" w:rsidRDefault="00EA2B34" w:rsidP="00E11A6E">
            <w:pPr>
              <w:rPr>
                <w:color w:val="000000"/>
                <w:sz w:val="24"/>
                <w:szCs w:val="24"/>
              </w:rPr>
            </w:pPr>
            <w:r w:rsidRPr="00207FD4">
              <w:rPr>
                <w:color w:val="000000"/>
                <w:sz w:val="24"/>
                <w:szCs w:val="24"/>
              </w:rPr>
              <w:t>144,7</w:t>
            </w:r>
          </w:p>
        </w:tc>
      </w:tr>
      <w:tr w:rsidR="00EA2B34" w:rsidRPr="00207FD4" w14:paraId="0701AFEB" w14:textId="77777777" w:rsidTr="006C5305">
        <w:trPr>
          <w:trHeight w:val="357"/>
        </w:trPr>
        <w:tc>
          <w:tcPr>
            <w:tcW w:w="2410" w:type="dxa"/>
          </w:tcPr>
          <w:p w14:paraId="09AC766F" w14:textId="77777777" w:rsidR="00EA2B34" w:rsidRPr="00207FD4" w:rsidRDefault="00EA2B34" w:rsidP="00E11A6E">
            <w:pPr>
              <w:rPr>
                <w:sz w:val="24"/>
                <w:szCs w:val="24"/>
              </w:rPr>
            </w:pPr>
            <w:r w:rsidRPr="00207FD4">
              <w:rPr>
                <w:sz w:val="24"/>
                <w:szCs w:val="24"/>
              </w:rPr>
              <w:t>Итого</w:t>
            </w:r>
          </w:p>
        </w:tc>
        <w:tc>
          <w:tcPr>
            <w:tcW w:w="1134" w:type="dxa"/>
            <w:shd w:val="clear" w:color="auto" w:fill="auto"/>
            <w:vAlign w:val="center"/>
          </w:tcPr>
          <w:p w14:paraId="384837FF" w14:textId="77777777" w:rsidR="00EA2B34" w:rsidRPr="00207FD4" w:rsidRDefault="00EA2B34" w:rsidP="00E11A6E">
            <w:pPr>
              <w:rPr>
                <w:color w:val="000000"/>
                <w:sz w:val="24"/>
                <w:szCs w:val="24"/>
              </w:rPr>
            </w:pPr>
            <w:r w:rsidRPr="00207FD4">
              <w:rPr>
                <w:color w:val="000000"/>
                <w:sz w:val="24"/>
                <w:szCs w:val="24"/>
              </w:rPr>
              <w:t>35, 772</w:t>
            </w:r>
          </w:p>
        </w:tc>
        <w:tc>
          <w:tcPr>
            <w:tcW w:w="1134" w:type="dxa"/>
            <w:shd w:val="clear" w:color="auto" w:fill="auto"/>
            <w:vAlign w:val="center"/>
          </w:tcPr>
          <w:p w14:paraId="459909E7" w14:textId="77777777" w:rsidR="00EA2B34" w:rsidRPr="00207FD4" w:rsidRDefault="00EA2B34" w:rsidP="00E11A6E">
            <w:pPr>
              <w:rPr>
                <w:color w:val="000000"/>
                <w:sz w:val="24"/>
                <w:szCs w:val="24"/>
              </w:rPr>
            </w:pPr>
            <w:r w:rsidRPr="00207FD4">
              <w:rPr>
                <w:color w:val="000000"/>
                <w:sz w:val="24"/>
                <w:szCs w:val="24"/>
              </w:rPr>
              <w:t>35,124</w:t>
            </w:r>
          </w:p>
        </w:tc>
        <w:tc>
          <w:tcPr>
            <w:tcW w:w="1417" w:type="dxa"/>
            <w:shd w:val="clear" w:color="auto" w:fill="auto"/>
            <w:vAlign w:val="center"/>
          </w:tcPr>
          <w:p w14:paraId="1B1DBBB6" w14:textId="77777777" w:rsidR="00EA2B34" w:rsidRPr="00207FD4" w:rsidRDefault="00EA2B34" w:rsidP="00E11A6E">
            <w:pPr>
              <w:rPr>
                <w:color w:val="000000"/>
                <w:sz w:val="24"/>
                <w:szCs w:val="24"/>
              </w:rPr>
            </w:pPr>
            <w:r w:rsidRPr="00207FD4">
              <w:rPr>
                <w:color w:val="000000"/>
                <w:sz w:val="24"/>
                <w:szCs w:val="24"/>
              </w:rPr>
              <w:t>98,2</w:t>
            </w:r>
          </w:p>
        </w:tc>
        <w:tc>
          <w:tcPr>
            <w:tcW w:w="964" w:type="dxa"/>
            <w:shd w:val="clear" w:color="auto" w:fill="auto"/>
            <w:vAlign w:val="center"/>
          </w:tcPr>
          <w:p w14:paraId="5EB6F1F5" w14:textId="77777777" w:rsidR="00EA2B34" w:rsidRPr="00207FD4" w:rsidRDefault="00EA2B34" w:rsidP="00E11A6E">
            <w:pPr>
              <w:rPr>
                <w:color w:val="000000"/>
                <w:sz w:val="24"/>
                <w:szCs w:val="24"/>
              </w:rPr>
            </w:pPr>
            <w:r w:rsidRPr="00207FD4">
              <w:rPr>
                <w:color w:val="000000"/>
                <w:sz w:val="24"/>
                <w:szCs w:val="24"/>
              </w:rPr>
              <w:t>28,787</w:t>
            </w:r>
          </w:p>
        </w:tc>
        <w:tc>
          <w:tcPr>
            <w:tcW w:w="1134" w:type="dxa"/>
            <w:shd w:val="clear" w:color="auto" w:fill="auto"/>
            <w:vAlign w:val="center"/>
          </w:tcPr>
          <w:p w14:paraId="2B6D30BA" w14:textId="77777777" w:rsidR="00EA2B34" w:rsidRPr="00207FD4" w:rsidRDefault="00EA2B34" w:rsidP="00E11A6E">
            <w:pPr>
              <w:rPr>
                <w:color w:val="000000"/>
                <w:sz w:val="24"/>
                <w:szCs w:val="24"/>
              </w:rPr>
            </w:pPr>
            <w:r w:rsidRPr="00207FD4">
              <w:rPr>
                <w:color w:val="000000"/>
                <w:sz w:val="24"/>
                <w:szCs w:val="24"/>
              </w:rPr>
              <w:t>80,5</w:t>
            </w:r>
          </w:p>
        </w:tc>
        <w:tc>
          <w:tcPr>
            <w:tcW w:w="1134" w:type="dxa"/>
            <w:shd w:val="clear" w:color="auto" w:fill="auto"/>
            <w:vAlign w:val="center"/>
          </w:tcPr>
          <w:p w14:paraId="16F3188E" w14:textId="77777777" w:rsidR="00EA2B34" w:rsidRPr="00207FD4" w:rsidRDefault="00EA2B34" w:rsidP="00E11A6E">
            <w:pPr>
              <w:rPr>
                <w:color w:val="000000"/>
                <w:sz w:val="24"/>
                <w:szCs w:val="24"/>
              </w:rPr>
            </w:pPr>
            <w:r w:rsidRPr="00207FD4">
              <w:rPr>
                <w:color w:val="000000"/>
                <w:sz w:val="24"/>
                <w:szCs w:val="24"/>
              </w:rPr>
              <w:t>81,9</w:t>
            </w:r>
          </w:p>
        </w:tc>
      </w:tr>
    </w:tbl>
    <w:p w14:paraId="601B8541" w14:textId="77777777" w:rsidR="006B10A8" w:rsidRDefault="006B10A8" w:rsidP="00E11A6E">
      <w:pPr>
        <w:pStyle w:val="a3"/>
        <w:ind w:firstLine="567"/>
        <w:jc w:val="both"/>
        <w:rPr>
          <w:sz w:val="24"/>
          <w:szCs w:val="24"/>
        </w:rPr>
      </w:pPr>
    </w:p>
    <w:p w14:paraId="2BC28868" w14:textId="09AA4C9D" w:rsidR="00EA2B34" w:rsidRPr="006B10A8" w:rsidRDefault="00EA2B34" w:rsidP="003202B5">
      <w:pPr>
        <w:pStyle w:val="a3"/>
        <w:ind w:firstLine="567"/>
        <w:jc w:val="both"/>
        <w:rPr>
          <w:sz w:val="28"/>
          <w:szCs w:val="28"/>
        </w:rPr>
      </w:pPr>
      <w:proofErr w:type="spellStart"/>
      <w:r w:rsidRPr="006B10A8">
        <w:rPr>
          <w:sz w:val="28"/>
          <w:szCs w:val="28"/>
        </w:rPr>
        <w:t>Расх</w:t>
      </w:r>
      <w:proofErr w:type="spellEnd"/>
      <w:r w:rsidR="00283FA4" w:rsidRPr="006B10A8">
        <w:rPr>
          <w:sz w:val="28"/>
          <w:szCs w:val="28"/>
          <w:lang w:val="en-US"/>
        </w:rPr>
        <w:t>o</w:t>
      </w:r>
      <w:proofErr w:type="spellStart"/>
      <w:r w:rsidRPr="006B10A8">
        <w:rPr>
          <w:sz w:val="28"/>
          <w:szCs w:val="28"/>
        </w:rPr>
        <w:t>ды</w:t>
      </w:r>
      <w:proofErr w:type="spellEnd"/>
      <w:r w:rsidRPr="006B10A8">
        <w:rPr>
          <w:sz w:val="28"/>
          <w:szCs w:val="28"/>
        </w:rPr>
        <w:t xml:space="preserve"> на плановые виды ремонта снижаются за счет уменьшения программы ремонта, а не за счет оптимизации управления материальными затратами и усовершенствования процесса ремонта, как это происходит в других СЛД.</w:t>
      </w:r>
    </w:p>
    <w:p w14:paraId="60F7C4D0" w14:textId="33AA5462" w:rsidR="00EA2B34" w:rsidRPr="006B10A8" w:rsidRDefault="00EA2B34" w:rsidP="003202B5">
      <w:pPr>
        <w:pStyle w:val="a3"/>
        <w:ind w:firstLine="567"/>
        <w:jc w:val="both"/>
        <w:rPr>
          <w:sz w:val="28"/>
          <w:szCs w:val="28"/>
        </w:rPr>
      </w:pPr>
      <w:r w:rsidRPr="006B10A8">
        <w:rPr>
          <w:sz w:val="28"/>
          <w:szCs w:val="28"/>
        </w:rPr>
        <w:t xml:space="preserve"> Ежегодный рост количества внеплановых рем</w:t>
      </w:r>
      <w:r w:rsidR="00283FA4" w:rsidRPr="006B10A8">
        <w:rPr>
          <w:sz w:val="28"/>
          <w:szCs w:val="28"/>
          <w:lang w:val="en-US"/>
        </w:rPr>
        <w:t>o</w:t>
      </w:r>
      <w:proofErr w:type="spellStart"/>
      <w:r w:rsidRPr="006B10A8">
        <w:rPr>
          <w:sz w:val="28"/>
          <w:szCs w:val="28"/>
        </w:rPr>
        <w:t>нтов</w:t>
      </w:r>
      <w:proofErr w:type="spellEnd"/>
      <w:r w:rsidRPr="006B10A8">
        <w:rPr>
          <w:sz w:val="28"/>
          <w:szCs w:val="28"/>
        </w:rPr>
        <w:t xml:space="preserve"> критически сказывается на величине расходов. Сравнение расходов на НР за исследуемый период показывает рост к 2018 году в 3,4 раза, а к 2019 году в 1,4 раза</w:t>
      </w:r>
      <w:r w:rsidR="006B10A8" w:rsidRPr="006B10A8">
        <w:rPr>
          <w:sz w:val="28"/>
          <w:szCs w:val="28"/>
        </w:rPr>
        <w:t xml:space="preserve"> [5]</w:t>
      </w:r>
      <w:r w:rsidRPr="006B10A8">
        <w:rPr>
          <w:sz w:val="28"/>
          <w:szCs w:val="28"/>
        </w:rPr>
        <w:t>.</w:t>
      </w:r>
    </w:p>
    <w:p w14:paraId="53036266" w14:textId="7335C734" w:rsidR="00844D8D" w:rsidRPr="006B10A8" w:rsidRDefault="00770EA4" w:rsidP="003202B5">
      <w:pPr>
        <w:pStyle w:val="a3"/>
        <w:ind w:firstLine="567"/>
        <w:jc w:val="both"/>
        <w:rPr>
          <w:sz w:val="28"/>
          <w:szCs w:val="28"/>
        </w:rPr>
      </w:pPr>
      <w:r w:rsidRPr="006B10A8">
        <w:rPr>
          <w:sz w:val="28"/>
          <w:szCs w:val="28"/>
        </w:rPr>
        <w:t xml:space="preserve">В период проведения реформ для локомотиворемонтного комплекса рентабельным и конкурентоспособным </w:t>
      </w:r>
      <w:r w:rsidRPr="006B10A8">
        <w:rPr>
          <w:color w:val="000000" w:themeColor="text1"/>
          <w:sz w:val="28"/>
          <w:szCs w:val="28"/>
        </w:rPr>
        <w:t xml:space="preserve">направлением </w:t>
      </w:r>
      <w:r w:rsidR="001C0074" w:rsidRPr="006B10A8">
        <w:rPr>
          <w:color w:val="000000" w:themeColor="text1"/>
          <w:sz w:val="28"/>
          <w:szCs w:val="28"/>
        </w:rPr>
        <w:t xml:space="preserve">является </w:t>
      </w:r>
      <w:r w:rsidR="009C26DB" w:rsidRPr="006B10A8">
        <w:rPr>
          <w:color w:val="000000" w:themeColor="text1"/>
          <w:sz w:val="28"/>
          <w:szCs w:val="28"/>
        </w:rPr>
        <w:t>ресурсосбережение</w:t>
      </w:r>
      <w:r w:rsidR="00A83306" w:rsidRPr="006B10A8">
        <w:rPr>
          <w:color w:val="000000" w:themeColor="text1"/>
          <w:sz w:val="28"/>
          <w:szCs w:val="28"/>
        </w:rPr>
        <w:t>,</w:t>
      </w:r>
      <w:r w:rsidR="00844D8D" w:rsidRPr="006B10A8">
        <w:rPr>
          <w:color w:val="000000" w:themeColor="text1"/>
          <w:sz w:val="28"/>
          <w:szCs w:val="28"/>
        </w:rPr>
        <w:t xml:space="preserve"> при этом </w:t>
      </w:r>
      <w:r w:rsidR="00E2225F" w:rsidRPr="006B10A8">
        <w:rPr>
          <w:color w:val="000000" w:themeColor="text1"/>
          <w:sz w:val="28"/>
          <w:szCs w:val="28"/>
        </w:rPr>
        <w:t>компетентно отрегулированная система</w:t>
      </w:r>
      <w:r w:rsidR="00844D8D" w:rsidRPr="006B10A8">
        <w:rPr>
          <w:color w:val="000000" w:themeColor="text1"/>
          <w:sz w:val="28"/>
          <w:szCs w:val="28"/>
        </w:rPr>
        <w:t xml:space="preserve"> сервисного обслуживания </w:t>
      </w:r>
      <w:r w:rsidR="00B1433C" w:rsidRPr="006B10A8">
        <w:rPr>
          <w:color w:val="000000" w:themeColor="text1"/>
          <w:sz w:val="28"/>
          <w:szCs w:val="28"/>
        </w:rPr>
        <w:t xml:space="preserve">оправдает ожидания в части </w:t>
      </w:r>
      <w:r w:rsidR="00844D8D" w:rsidRPr="006B10A8">
        <w:rPr>
          <w:color w:val="000000" w:themeColor="text1"/>
          <w:sz w:val="28"/>
          <w:szCs w:val="28"/>
        </w:rPr>
        <w:t>оптимизаци</w:t>
      </w:r>
      <w:r w:rsidR="00B1433C" w:rsidRPr="006B10A8">
        <w:rPr>
          <w:color w:val="000000" w:themeColor="text1"/>
          <w:sz w:val="28"/>
          <w:szCs w:val="28"/>
        </w:rPr>
        <w:t>и</w:t>
      </w:r>
      <w:r w:rsidR="00844D8D" w:rsidRPr="006B10A8">
        <w:rPr>
          <w:color w:val="000000" w:themeColor="text1"/>
          <w:sz w:val="28"/>
          <w:szCs w:val="28"/>
        </w:rPr>
        <w:t xml:space="preserve"> эксплуатационных затрат, </w:t>
      </w:r>
      <w:r w:rsidR="00B1433C" w:rsidRPr="006B10A8">
        <w:rPr>
          <w:color w:val="000000" w:themeColor="text1"/>
          <w:sz w:val="28"/>
          <w:szCs w:val="28"/>
        </w:rPr>
        <w:t xml:space="preserve">снижении </w:t>
      </w:r>
      <w:r w:rsidR="00844D8D" w:rsidRPr="006B10A8">
        <w:rPr>
          <w:color w:val="000000" w:themeColor="text1"/>
          <w:sz w:val="28"/>
          <w:szCs w:val="28"/>
        </w:rPr>
        <w:t xml:space="preserve">непроизводительных потерь, </w:t>
      </w:r>
      <w:r w:rsidR="00B1433C" w:rsidRPr="006B10A8">
        <w:rPr>
          <w:color w:val="000000" w:themeColor="text1"/>
          <w:sz w:val="28"/>
          <w:szCs w:val="28"/>
        </w:rPr>
        <w:t>внедрении</w:t>
      </w:r>
      <w:r w:rsidR="00844D8D" w:rsidRPr="006B10A8">
        <w:rPr>
          <w:color w:val="000000" w:themeColor="text1"/>
          <w:sz w:val="28"/>
          <w:szCs w:val="28"/>
        </w:rPr>
        <w:t xml:space="preserve"> наиболее </w:t>
      </w:r>
      <w:r w:rsidR="00B7204A" w:rsidRPr="006B10A8">
        <w:rPr>
          <w:color w:val="000000" w:themeColor="text1"/>
          <w:sz w:val="28"/>
          <w:szCs w:val="28"/>
        </w:rPr>
        <w:lastRenderedPageBreak/>
        <w:t xml:space="preserve">приемлемых в ремонтной деятельности </w:t>
      </w:r>
      <w:r w:rsidR="00844D8D" w:rsidRPr="006B10A8">
        <w:rPr>
          <w:color w:val="000000" w:themeColor="text1"/>
          <w:sz w:val="28"/>
          <w:szCs w:val="28"/>
        </w:rPr>
        <w:t>логистических решений</w:t>
      </w:r>
      <w:r w:rsidR="00B7204A" w:rsidRPr="006B10A8">
        <w:rPr>
          <w:color w:val="000000" w:themeColor="text1"/>
          <w:sz w:val="28"/>
          <w:szCs w:val="28"/>
        </w:rPr>
        <w:t xml:space="preserve"> </w:t>
      </w:r>
      <w:r w:rsidR="00844D8D" w:rsidRPr="006B10A8">
        <w:rPr>
          <w:color w:val="000000" w:themeColor="text1"/>
          <w:sz w:val="28"/>
          <w:szCs w:val="28"/>
        </w:rPr>
        <w:t xml:space="preserve">в течение всего жизненного цикла </w:t>
      </w:r>
      <w:r w:rsidR="000B162C" w:rsidRPr="006B10A8">
        <w:rPr>
          <w:color w:val="000000" w:themeColor="text1"/>
          <w:sz w:val="28"/>
          <w:szCs w:val="28"/>
        </w:rPr>
        <w:t>ТПС</w:t>
      </w:r>
      <w:r w:rsidR="006B10A8" w:rsidRPr="006B10A8">
        <w:rPr>
          <w:color w:val="000000" w:themeColor="text1"/>
          <w:sz w:val="28"/>
          <w:szCs w:val="28"/>
        </w:rPr>
        <w:t xml:space="preserve"> [6]</w:t>
      </w:r>
      <w:r w:rsidR="00844D8D" w:rsidRPr="006B10A8">
        <w:rPr>
          <w:color w:val="000000" w:themeColor="text1"/>
          <w:sz w:val="28"/>
          <w:szCs w:val="28"/>
        </w:rPr>
        <w:t>.</w:t>
      </w:r>
    </w:p>
    <w:p w14:paraId="73B6576C" w14:textId="2E215F82" w:rsidR="001C0074" w:rsidRPr="006B10A8" w:rsidRDefault="00975A1A" w:rsidP="003202B5">
      <w:pPr>
        <w:pStyle w:val="a3"/>
        <w:ind w:firstLine="567"/>
        <w:jc w:val="both"/>
        <w:rPr>
          <w:color w:val="000000" w:themeColor="text1"/>
          <w:sz w:val="28"/>
          <w:szCs w:val="28"/>
        </w:rPr>
      </w:pPr>
      <w:r w:rsidRPr="006B10A8">
        <w:rPr>
          <w:color w:val="000000" w:themeColor="text1"/>
          <w:sz w:val="28"/>
          <w:szCs w:val="28"/>
        </w:rPr>
        <w:t xml:space="preserve">В связи с </w:t>
      </w:r>
      <w:r w:rsidR="00D458D4" w:rsidRPr="006B10A8">
        <w:rPr>
          <w:color w:val="000000" w:themeColor="text1"/>
          <w:sz w:val="28"/>
          <w:szCs w:val="28"/>
        </w:rPr>
        <w:t>этим, спектр</w:t>
      </w:r>
      <w:r w:rsidRPr="006B10A8">
        <w:rPr>
          <w:color w:val="000000" w:themeColor="text1"/>
          <w:sz w:val="28"/>
          <w:szCs w:val="28"/>
        </w:rPr>
        <w:t xml:space="preserve"> услуг СЛД в дальнейшем будет ориентирован </w:t>
      </w:r>
      <w:r w:rsidR="008771D9" w:rsidRPr="006B10A8">
        <w:rPr>
          <w:color w:val="000000" w:themeColor="text1"/>
          <w:sz w:val="28"/>
          <w:szCs w:val="28"/>
        </w:rPr>
        <w:t>на внедрение</w:t>
      </w:r>
      <w:r w:rsidR="00A83306" w:rsidRPr="006B10A8">
        <w:rPr>
          <w:color w:val="000000" w:themeColor="text1"/>
          <w:sz w:val="28"/>
          <w:szCs w:val="28"/>
        </w:rPr>
        <w:t xml:space="preserve"> технических и технологических инноваций </w:t>
      </w:r>
      <w:r w:rsidR="007B2FD2" w:rsidRPr="006B10A8">
        <w:rPr>
          <w:color w:val="000000" w:themeColor="text1"/>
          <w:sz w:val="28"/>
          <w:szCs w:val="28"/>
        </w:rPr>
        <w:t xml:space="preserve">и </w:t>
      </w:r>
      <w:r w:rsidR="00A83306" w:rsidRPr="006B10A8">
        <w:rPr>
          <w:color w:val="000000" w:themeColor="text1"/>
          <w:sz w:val="28"/>
          <w:szCs w:val="28"/>
        </w:rPr>
        <w:t xml:space="preserve">сместиться в сторону снижения затрат на </w:t>
      </w:r>
      <w:r w:rsidR="00844D8D" w:rsidRPr="006B10A8">
        <w:rPr>
          <w:color w:val="000000" w:themeColor="text1"/>
          <w:sz w:val="28"/>
          <w:szCs w:val="28"/>
        </w:rPr>
        <w:t xml:space="preserve">ФОТ, потребление </w:t>
      </w:r>
      <w:proofErr w:type="spellStart"/>
      <w:r w:rsidR="00844D8D" w:rsidRPr="006B10A8">
        <w:rPr>
          <w:color w:val="000000" w:themeColor="text1"/>
          <w:sz w:val="28"/>
          <w:szCs w:val="28"/>
        </w:rPr>
        <w:t>энерг</w:t>
      </w:r>
      <w:proofErr w:type="spellEnd"/>
      <w:r w:rsidR="00844D8D" w:rsidRPr="006B10A8">
        <w:rPr>
          <w:color w:val="000000" w:themeColor="text1"/>
          <w:sz w:val="28"/>
          <w:szCs w:val="28"/>
          <w:lang w:val="en-US"/>
        </w:rPr>
        <w:t>e</w:t>
      </w:r>
      <w:proofErr w:type="spellStart"/>
      <w:r w:rsidR="00844D8D" w:rsidRPr="006B10A8">
        <w:rPr>
          <w:color w:val="000000" w:themeColor="text1"/>
          <w:sz w:val="28"/>
          <w:szCs w:val="28"/>
        </w:rPr>
        <w:t>тических</w:t>
      </w:r>
      <w:proofErr w:type="spellEnd"/>
      <w:r w:rsidR="00844D8D" w:rsidRPr="006B10A8">
        <w:rPr>
          <w:color w:val="000000" w:themeColor="text1"/>
          <w:sz w:val="28"/>
          <w:szCs w:val="28"/>
        </w:rPr>
        <w:t xml:space="preserve"> и матери</w:t>
      </w:r>
      <w:r w:rsidR="00844D8D" w:rsidRPr="006B10A8">
        <w:rPr>
          <w:color w:val="000000" w:themeColor="text1"/>
          <w:sz w:val="28"/>
          <w:szCs w:val="28"/>
          <w:lang w:val="en-US"/>
        </w:rPr>
        <w:t>a</w:t>
      </w:r>
      <w:proofErr w:type="spellStart"/>
      <w:r w:rsidR="00844D8D" w:rsidRPr="006B10A8">
        <w:rPr>
          <w:color w:val="000000" w:themeColor="text1"/>
          <w:sz w:val="28"/>
          <w:szCs w:val="28"/>
        </w:rPr>
        <w:t>льных</w:t>
      </w:r>
      <w:proofErr w:type="spellEnd"/>
      <w:r w:rsidR="00844D8D" w:rsidRPr="006B10A8">
        <w:rPr>
          <w:color w:val="000000" w:themeColor="text1"/>
          <w:sz w:val="28"/>
          <w:szCs w:val="28"/>
        </w:rPr>
        <w:t xml:space="preserve"> ресурсов </w:t>
      </w:r>
      <w:r w:rsidR="005E3AF3" w:rsidRPr="006B10A8">
        <w:rPr>
          <w:color w:val="000000" w:themeColor="text1"/>
          <w:sz w:val="28"/>
          <w:szCs w:val="28"/>
        </w:rPr>
        <w:t>[</w:t>
      </w:r>
      <w:r w:rsidR="007614C4" w:rsidRPr="006B10A8">
        <w:rPr>
          <w:color w:val="000000" w:themeColor="text1"/>
          <w:sz w:val="28"/>
          <w:szCs w:val="28"/>
        </w:rPr>
        <w:t>7]</w:t>
      </w:r>
      <w:r w:rsidR="00A83306" w:rsidRPr="006B10A8">
        <w:rPr>
          <w:color w:val="000000" w:themeColor="text1"/>
          <w:sz w:val="28"/>
          <w:szCs w:val="28"/>
        </w:rPr>
        <w:t>.</w:t>
      </w:r>
      <w:r w:rsidR="001C0074" w:rsidRPr="006B10A8">
        <w:rPr>
          <w:color w:val="000000" w:themeColor="text1"/>
          <w:sz w:val="28"/>
          <w:szCs w:val="28"/>
        </w:rPr>
        <w:t xml:space="preserve"> </w:t>
      </w:r>
    </w:p>
    <w:p w14:paraId="4E680D81" w14:textId="331E911A" w:rsidR="008771D9" w:rsidRPr="006B10A8" w:rsidRDefault="006A184E" w:rsidP="003202B5">
      <w:pPr>
        <w:pStyle w:val="a3"/>
        <w:ind w:firstLine="567"/>
        <w:jc w:val="both"/>
        <w:rPr>
          <w:color w:val="000000" w:themeColor="text1"/>
          <w:sz w:val="28"/>
          <w:szCs w:val="28"/>
        </w:rPr>
      </w:pPr>
      <w:r w:rsidRPr="006B10A8">
        <w:rPr>
          <w:color w:val="000000" w:themeColor="text1"/>
          <w:sz w:val="28"/>
          <w:szCs w:val="28"/>
        </w:rPr>
        <w:t>С</w:t>
      </w:r>
      <w:r w:rsidR="00DA11CF" w:rsidRPr="006B10A8">
        <w:rPr>
          <w:color w:val="000000" w:themeColor="text1"/>
          <w:sz w:val="28"/>
          <w:szCs w:val="28"/>
        </w:rPr>
        <w:t>ЛД</w:t>
      </w:r>
      <w:r w:rsidRPr="006B10A8">
        <w:rPr>
          <w:color w:val="000000" w:themeColor="text1"/>
          <w:sz w:val="28"/>
          <w:szCs w:val="28"/>
        </w:rPr>
        <w:t xml:space="preserve"> Иркутск</w:t>
      </w:r>
      <w:r w:rsidR="00C90DDF" w:rsidRPr="006B10A8">
        <w:rPr>
          <w:color w:val="000000" w:themeColor="text1"/>
          <w:sz w:val="28"/>
          <w:szCs w:val="28"/>
          <w:lang w:val="en-US"/>
        </w:rPr>
        <w:t>o</w:t>
      </w:r>
      <w:r w:rsidRPr="006B10A8">
        <w:rPr>
          <w:color w:val="000000" w:themeColor="text1"/>
          <w:sz w:val="28"/>
          <w:szCs w:val="28"/>
        </w:rPr>
        <w:t>е</w:t>
      </w:r>
      <w:r w:rsidR="00DA11CF" w:rsidRPr="006B10A8">
        <w:rPr>
          <w:color w:val="000000" w:themeColor="text1"/>
          <w:sz w:val="28"/>
          <w:szCs w:val="28"/>
        </w:rPr>
        <w:t xml:space="preserve"> </w:t>
      </w:r>
      <w:r w:rsidRPr="006B10A8">
        <w:rPr>
          <w:color w:val="000000" w:themeColor="text1"/>
          <w:sz w:val="28"/>
          <w:szCs w:val="28"/>
        </w:rPr>
        <w:t xml:space="preserve">выполняет </w:t>
      </w:r>
      <w:r w:rsidR="008771D9" w:rsidRPr="006B10A8">
        <w:rPr>
          <w:color w:val="000000" w:themeColor="text1"/>
          <w:sz w:val="28"/>
          <w:szCs w:val="28"/>
        </w:rPr>
        <w:t>ремонт</w:t>
      </w:r>
      <w:r w:rsidR="000F395E" w:rsidRPr="006B10A8">
        <w:rPr>
          <w:color w:val="000000" w:themeColor="text1"/>
          <w:sz w:val="28"/>
          <w:szCs w:val="28"/>
        </w:rPr>
        <w:t xml:space="preserve"> ТПС</w:t>
      </w:r>
      <w:r w:rsidR="008771D9" w:rsidRPr="006B10A8">
        <w:rPr>
          <w:color w:val="000000" w:themeColor="text1"/>
          <w:sz w:val="28"/>
          <w:szCs w:val="28"/>
        </w:rPr>
        <w:t xml:space="preserve">: </w:t>
      </w:r>
    </w:p>
    <w:p w14:paraId="4EE6CDDC" w14:textId="5BCA64FC" w:rsidR="008771D9" w:rsidRPr="006B10A8" w:rsidRDefault="008771D9" w:rsidP="003202B5">
      <w:pPr>
        <w:pStyle w:val="a3"/>
        <w:ind w:firstLine="567"/>
        <w:jc w:val="both"/>
        <w:rPr>
          <w:color w:val="000000" w:themeColor="text1"/>
          <w:sz w:val="28"/>
          <w:szCs w:val="28"/>
        </w:rPr>
      </w:pPr>
      <w:r w:rsidRPr="006B10A8">
        <w:rPr>
          <w:color w:val="000000" w:themeColor="text1"/>
          <w:sz w:val="28"/>
          <w:szCs w:val="28"/>
        </w:rPr>
        <w:t xml:space="preserve">- </w:t>
      </w:r>
      <w:r w:rsidR="00FD6D52" w:rsidRPr="006B10A8">
        <w:rPr>
          <w:color w:val="000000" w:themeColor="text1"/>
          <w:sz w:val="28"/>
          <w:szCs w:val="28"/>
        </w:rPr>
        <w:t xml:space="preserve">в части пассажирского </w:t>
      </w:r>
      <w:r w:rsidR="00E43DC7" w:rsidRPr="006B10A8">
        <w:rPr>
          <w:color w:val="000000" w:themeColor="text1"/>
          <w:sz w:val="28"/>
          <w:szCs w:val="28"/>
        </w:rPr>
        <w:t>движения ЭП</w:t>
      </w:r>
      <w:r w:rsidR="006A184E" w:rsidRPr="006B10A8">
        <w:rPr>
          <w:color w:val="000000" w:themeColor="text1"/>
          <w:sz w:val="28"/>
          <w:szCs w:val="28"/>
        </w:rPr>
        <w:t>1</w:t>
      </w:r>
      <w:r w:rsidRPr="006B10A8">
        <w:rPr>
          <w:color w:val="000000" w:themeColor="text1"/>
          <w:sz w:val="28"/>
          <w:szCs w:val="28"/>
        </w:rPr>
        <w:t>;</w:t>
      </w:r>
      <w:r w:rsidR="006A184E" w:rsidRPr="006B10A8">
        <w:rPr>
          <w:color w:val="000000" w:themeColor="text1"/>
          <w:sz w:val="28"/>
          <w:szCs w:val="28"/>
        </w:rPr>
        <w:t xml:space="preserve"> </w:t>
      </w:r>
    </w:p>
    <w:p w14:paraId="79048FDB" w14:textId="3EF378CC" w:rsidR="008771D9" w:rsidRPr="006B10A8" w:rsidRDefault="008771D9" w:rsidP="003202B5">
      <w:pPr>
        <w:pStyle w:val="a3"/>
        <w:tabs>
          <w:tab w:val="left" w:pos="567"/>
          <w:tab w:val="left" w:pos="709"/>
        </w:tabs>
        <w:ind w:firstLine="567"/>
        <w:jc w:val="both"/>
        <w:rPr>
          <w:color w:val="000000" w:themeColor="text1"/>
          <w:sz w:val="28"/>
          <w:szCs w:val="28"/>
        </w:rPr>
      </w:pPr>
      <w:r w:rsidRPr="006B10A8">
        <w:rPr>
          <w:color w:val="000000" w:themeColor="text1"/>
          <w:sz w:val="28"/>
          <w:szCs w:val="28"/>
        </w:rPr>
        <w:t>-</w:t>
      </w:r>
      <w:r w:rsidR="00C90DDF" w:rsidRPr="006B10A8">
        <w:rPr>
          <w:color w:val="000000" w:themeColor="text1"/>
          <w:sz w:val="28"/>
          <w:szCs w:val="28"/>
        </w:rPr>
        <w:t xml:space="preserve"> </w:t>
      </w:r>
      <w:r w:rsidR="00D458D4" w:rsidRPr="006B10A8">
        <w:rPr>
          <w:color w:val="000000" w:themeColor="text1"/>
          <w:sz w:val="28"/>
          <w:szCs w:val="28"/>
        </w:rPr>
        <w:t>электровозов</w:t>
      </w:r>
      <w:r w:rsidR="00FD6D52" w:rsidRPr="006B10A8">
        <w:rPr>
          <w:color w:val="000000" w:themeColor="text1"/>
          <w:sz w:val="28"/>
          <w:szCs w:val="28"/>
        </w:rPr>
        <w:t xml:space="preserve">-толкачей </w:t>
      </w:r>
      <w:r w:rsidR="00E43DC7" w:rsidRPr="006B10A8">
        <w:rPr>
          <w:color w:val="000000" w:themeColor="text1"/>
          <w:sz w:val="28"/>
          <w:szCs w:val="28"/>
        </w:rPr>
        <w:t>и грузового</w:t>
      </w:r>
      <w:r w:rsidR="00182E89" w:rsidRPr="006B10A8">
        <w:rPr>
          <w:color w:val="000000" w:themeColor="text1"/>
          <w:sz w:val="28"/>
          <w:szCs w:val="28"/>
        </w:rPr>
        <w:t xml:space="preserve"> движения</w:t>
      </w:r>
      <w:r w:rsidR="006A184E" w:rsidRPr="006B10A8">
        <w:rPr>
          <w:color w:val="000000" w:themeColor="text1"/>
          <w:sz w:val="28"/>
          <w:szCs w:val="28"/>
        </w:rPr>
        <w:t xml:space="preserve"> 3ЭС5К (Ермак, трехсекционный), 2ЭС5</w:t>
      </w:r>
      <w:r w:rsidRPr="006B10A8">
        <w:rPr>
          <w:color w:val="000000" w:themeColor="text1"/>
          <w:sz w:val="28"/>
          <w:szCs w:val="28"/>
        </w:rPr>
        <w:t>К (</w:t>
      </w:r>
      <w:r w:rsidR="006A184E" w:rsidRPr="006B10A8">
        <w:rPr>
          <w:color w:val="000000" w:themeColor="text1"/>
          <w:sz w:val="28"/>
          <w:szCs w:val="28"/>
        </w:rPr>
        <w:t xml:space="preserve">Ермак, </w:t>
      </w:r>
      <w:r w:rsidRPr="006B10A8">
        <w:rPr>
          <w:color w:val="000000" w:themeColor="text1"/>
          <w:sz w:val="28"/>
          <w:szCs w:val="28"/>
        </w:rPr>
        <w:t>двухсекционный) объёме</w:t>
      </w:r>
      <w:r w:rsidR="006A184E" w:rsidRPr="006B10A8">
        <w:rPr>
          <w:color w:val="000000" w:themeColor="text1"/>
          <w:sz w:val="28"/>
          <w:szCs w:val="28"/>
        </w:rPr>
        <w:t xml:space="preserve"> ТР-1 и ТР-</w:t>
      </w:r>
      <w:r w:rsidRPr="006B10A8">
        <w:rPr>
          <w:color w:val="000000" w:themeColor="text1"/>
          <w:sz w:val="28"/>
          <w:szCs w:val="28"/>
        </w:rPr>
        <w:t>2;</w:t>
      </w:r>
    </w:p>
    <w:p w14:paraId="791BB9E8" w14:textId="0B869758" w:rsidR="006A184E" w:rsidRPr="006B10A8" w:rsidRDefault="008771D9" w:rsidP="003202B5">
      <w:pPr>
        <w:pStyle w:val="a3"/>
        <w:ind w:firstLine="567"/>
        <w:jc w:val="both"/>
        <w:rPr>
          <w:color w:val="000000" w:themeColor="text1"/>
          <w:sz w:val="28"/>
          <w:szCs w:val="28"/>
        </w:rPr>
      </w:pPr>
      <w:r w:rsidRPr="006B10A8">
        <w:rPr>
          <w:color w:val="000000" w:themeColor="text1"/>
          <w:sz w:val="28"/>
          <w:szCs w:val="28"/>
        </w:rPr>
        <w:t xml:space="preserve">- </w:t>
      </w:r>
      <w:r w:rsidR="006A184E" w:rsidRPr="006B10A8">
        <w:rPr>
          <w:color w:val="000000" w:themeColor="text1"/>
          <w:sz w:val="28"/>
          <w:szCs w:val="28"/>
        </w:rPr>
        <w:t>и маневровых тепловоз</w:t>
      </w:r>
      <w:r w:rsidR="00C90DDF" w:rsidRPr="006B10A8">
        <w:rPr>
          <w:color w:val="000000" w:themeColor="text1"/>
          <w:sz w:val="28"/>
          <w:szCs w:val="28"/>
          <w:lang w:val="en-US"/>
        </w:rPr>
        <w:t>o</w:t>
      </w:r>
      <w:r w:rsidR="006A184E" w:rsidRPr="006B10A8">
        <w:rPr>
          <w:color w:val="000000" w:themeColor="text1"/>
          <w:sz w:val="28"/>
          <w:szCs w:val="28"/>
        </w:rPr>
        <w:t xml:space="preserve">в </w:t>
      </w:r>
      <w:proofErr w:type="spellStart"/>
      <w:r w:rsidR="006A184E" w:rsidRPr="006B10A8">
        <w:rPr>
          <w:color w:val="000000" w:themeColor="text1"/>
          <w:sz w:val="28"/>
          <w:szCs w:val="28"/>
        </w:rPr>
        <w:t>в</w:t>
      </w:r>
      <w:proofErr w:type="spellEnd"/>
      <w:r w:rsidR="006A184E" w:rsidRPr="006B10A8">
        <w:rPr>
          <w:color w:val="000000" w:themeColor="text1"/>
          <w:sz w:val="28"/>
          <w:szCs w:val="28"/>
        </w:rPr>
        <w:t xml:space="preserve"> объёме ТО-3 и ТР-1. </w:t>
      </w:r>
    </w:p>
    <w:p w14:paraId="11751881" w14:textId="77777777" w:rsidR="006B10A8" w:rsidRPr="00996E2E" w:rsidRDefault="006B10A8" w:rsidP="003202B5">
      <w:pPr>
        <w:ind w:firstLine="567"/>
        <w:jc w:val="center"/>
        <w:rPr>
          <w:b/>
          <w:sz w:val="28"/>
          <w:szCs w:val="28"/>
        </w:rPr>
      </w:pPr>
      <w:r>
        <w:rPr>
          <w:b/>
          <w:sz w:val="28"/>
          <w:szCs w:val="28"/>
        </w:rPr>
        <w:t>Результаты исследования</w:t>
      </w:r>
    </w:p>
    <w:p w14:paraId="3F72EF39" w14:textId="7EEE8D79" w:rsidR="008771D9" w:rsidRPr="006B10A8" w:rsidRDefault="0002560E" w:rsidP="003202B5">
      <w:pPr>
        <w:pStyle w:val="a5"/>
        <w:spacing w:line="240" w:lineRule="auto"/>
        <w:ind w:firstLine="567"/>
        <w:outlineLvl w:val="0"/>
        <w:rPr>
          <w:szCs w:val="28"/>
        </w:rPr>
      </w:pPr>
      <w:r w:rsidRPr="006B10A8">
        <w:rPr>
          <w:color w:val="000000" w:themeColor="text1"/>
          <w:szCs w:val="28"/>
        </w:rPr>
        <w:t xml:space="preserve">Главным качественным показателем СЛД является коэффициент технической готовности </w:t>
      </w:r>
      <w:proofErr w:type="spellStart"/>
      <w:r w:rsidRPr="006B10A8">
        <w:rPr>
          <w:color w:val="000000" w:themeColor="text1"/>
          <w:szCs w:val="28"/>
        </w:rPr>
        <w:t>лок</w:t>
      </w:r>
      <w:proofErr w:type="spellEnd"/>
      <w:r w:rsidR="00283FA4" w:rsidRPr="006B10A8">
        <w:rPr>
          <w:color w:val="000000" w:themeColor="text1"/>
          <w:szCs w:val="28"/>
          <w:lang w:val="en-US"/>
        </w:rPr>
        <w:t>o</w:t>
      </w:r>
      <w:r w:rsidRPr="006B10A8">
        <w:rPr>
          <w:color w:val="000000" w:themeColor="text1"/>
          <w:szCs w:val="28"/>
        </w:rPr>
        <w:t>мотивов (КТГ)</w:t>
      </w:r>
      <w:r w:rsidR="00220A4D" w:rsidRPr="006B10A8">
        <w:rPr>
          <w:color w:val="000000" w:themeColor="text1"/>
          <w:szCs w:val="28"/>
        </w:rPr>
        <w:t xml:space="preserve"> (табл.2)</w:t>
      </w:r>
      <w:r w:rsidRPr="006B10A8">
        <w:rPr>
          <w:color w:val="000000" w:themeColor="text1"/>
          <w:szCs w:val="28"/>
        </w:rPr>
        <w:t xml:space="preserve">, </w:t>
      </w:r>
      <w:r w:rsidR="00C90DDF" w:rsidRPr="006B10A8">
        <w:rPr>
          <w:color w:val="000000" w:themeColor="text1"/>
          <w:szCs w:val="28"/>
        </w:rPr>
        <w:t>кроме того,</w:t>
      </w:r>
      <w:r w:rsidRPr="006B10A8">
        <w:rPr>
          <w:color w:val="000000" w:themeColor="text1"/>
          <w:szCs w:val="28"/>
        </w:rPr>
        <w:t xml:space="preserve"> к этой группе показателей </w:t>
      </w:r>
      <w:r w:rsidR="00283FA4" w:rsidRPr="006B10A8">
        <w:rPr>
          <w:szCs w:val="28"/>
        </w:rPr>
        <w:t>относят и</w:t>
      </w:r>
      <w:r w:rsidR="008771D9" w:rsidRPr="006B10A8">
        <w:rPr>
          <w:szCs w:val="28"/>
        </w:rPr>
        <w:t xml:space="preserve"> другие, анализ которых представлен ниже</w:t>
      </w:r>
      <w:r w:rsidR="00BC6E8A" w:rsidRPr="006B10A8">
        <w:rPr>
          <w:szCs w:val="28"/>
        </w:rPr>
        <w:t xml:space="preserve"> [2]</w:t>
      </w:r>
      <w:r w:rsidR="008771D9" w:rsidRPr="006B10A8">
        <w:rPr>
          <w:szCs w:val="28"/>
        </w:rPr>
        <w:t>.</w:t>
      </w:r>
    </w:p>
    <w:p w14:paraId="03421A4F" w14:textId="66C80AC1" w:rsidR="00220A4D" w:rsidRPr="006B10A8" w:rsidRDefault="00220A4D" w:rsidP="003202B5">
      <w:pPr>
        <w:ind w:firstLine="567"/>
        <w:jc w:val="both"/>
        <w:rPr>
          <w:sz w:val="28"/>
          <w:szCs w:val="28"/>
        </w:rPr>
      </w:pPr>
      <w:r w:rsidRPr="006B10A8">
        <w:rPr>
          <w:sz w:val="28"/>
          <w:szCs w:val="28"/>
        </w:rPr>
        <w:t xml:space="preserve">От уровня и качества выполнения </w:t>
      </w:r>
      <w:r w:rsidR="00B1468A" w:rsidRPr="006B10A8">
        <w:rPr>
          <w:sz w:val="28"/>
          <w:szCs w:val="28"/>
        </w:rPr>
        <w:t xml:space="preserve">ТО и ТР ТПС </w:t>
      </w:r>
      <w:r w:rsidRPr="006B10A8">
        <w:rPr>
          <w:sz w:val="28"/>
          <w:szCs w:val="28"/>
        </w:rPr>
        <w:t xml:space="preserve">напрямую зависит КТГ </w:t>
      </w:r>
      <w:r w:rsidR="005927B5" w:rsidRPr="006B10A8">
        <w:rPr>
          <w:sz w:val="28"/>
          <w:szCs w:val="28"/>
        </w:rPr>
        <w:t>локомотивов</w:t>
      </w:r>
      <w:r w:rsidRPr="006B10A8">
        <w:rPr>
          <w:sz w:val="28"/>
          <w:szCs w:val="28"/>
        </w:rPr>
        <w:t xml:space="preserve">. </w:t>
      </w:r>
      <w:r w:rsidR="00F905F0" w:rsidRPr="006B10A8">
        <w:rPr>
          <w:sz w:val="28"/>
          <w:szCs w:val="28"/>
        </w:rPr>
        <w:t xml:space="preserve">Вовремя </w:t>
      </w:r>
      <w:r w:rsidR="007A268B" w:rsidRPr="006B10A8">
        <w:rPr>
          <w:sz w:val="28"/>
          <w:szCs w:val="28"/>
        </w:rPr>
        <w:t>обнаруженные и</w:t>
      </w:r>
      <w:r w:rsidRPr="006B10A8">
        <w:rPr>
          <w:sz w:val="28"/>
          <w:szCs w:val="28"/>
        </w:rPr>
        <w:t xml:space="preserve"> </w:t>
      </w:r>
      <w:r w:rsidR="00F905F0" w:rsidRPr="006B10A8">
        <w:rPr>
          <w:sz w:val="28"/>
          <w:szCs w:val="28"/>
        </w:rPr>
        <w:t>устраненные</w:t>
      </w:r>
      <w:r w:rsidRPr="006B10A8">
        <w:rPr>
          <w:sz w:val="28"/>
          <w:szCs w:val="28"/>
        </w:rPr>
        <w:t xml:space="preserve"> </w:t>
      </w:r>
      <w:proofErr w:type="spellStart"/>
      <w:r w:rsidRPr="006B10A8">
        <w:rPr>
          <w:sz w:val="28"/>
          <w:szCs w:val="28"/>
        </w:rPr>
        <w:t>неисправн</w:t>
      </w:r>
      <w:proofErr w:type="spellEnd"/>
      <w:r w:rsidR="00283FA4" w:rsidRPr="006B10A8">
        <w:rPr>
          <w:sz w:val="28"/>
          <w:szCs w:val="28"/>
          <w:lang w:val="en-US"/>
        </w:rPr>
        <w:t>o</w:t>
      </w:r>
      <w:proofErr w:type="spellStart"/>
      <w:r w:rsidRPr="006B10A8">
        <w:rPr>
          <w:sz w:val="28"/>
          <w:szCs w:val="28"/>
        </w:rPr>
        <w:t>ст</w:t>
      </w:r>
      <w:r w:rsidR="00F905F0" w:rsidRPr="006B10A8">
        <w:rPr>
          <w:sz w:val="28"/>
          <w:szCs w:val="28"/>
        </w:rPr>
        <w:t>и</w:t>
      </w:r>
      <w:proofErr w:type="spellEnd"/>
      <w:r w:rsidRPr="006B10A8">
        <w:rPr>
          <w:sz w:val="28"/>
          <w:szCs w:val="28"/>
        </w:rPr>
        <w:t xml:space="preserve">, </w:t>
      </w:r>
      <w:proofErr w:type="spellStart"/>
      <w:r w:rsidRPr="006B10A8">
        <w:rPr>
          <w:sz w:val="28"/>
          <w:szCs w:val="28"/>
        </w:rPr>
        <w:t>соблюд</w:t>
      </w:r>
      <w:proofErr w:type="spellEnd"/>
      <w:r w:rsidR="00702E1B" w:rsidRPr="006B10A8">
        <w:rPr>
          <w:sz w:val="28"/>
          <w:szCs w:val="28"/>
          <w:lang w:val="en-US"/>
        </w:rPr>
        <w:t>e</w:t>
      </w:r>
      <w:proofErr w:type="spellStart"/>
      <w:r w:rsidRPr="006B10A8">
        <w:rPr>
          <w:sz w:val="28"/>
          <w:szCs w:val="28"/>
        </w:rPr>
        <w:t>ние</w:t>
      </w:r>
      <w:proofErr w:type="spellEnd"/>
      <w:r w:rsidRPr="006B10A8">
        <w:rPr>
          <w:sz w:val="28"/>
          <w:szCs w:val="28"/>
        </w:rPr>
        <w:t xml:space="preserve"> </w:t>
      </w:r>
      <w:r w:rsidR="00741C49" w:rsidRPr="006B10A8">
        <w:rPr>
          <w:sz w:val="28"/>
          <w:szCs w:val="28"/>
        </w:rPr>
        <w:t xml:space="preserve">ПТЭ </w:t>
      </w:r>
      <w:proofErr w:type="spellStart"/>
      <w:r w:rsidRPr="006B10A8">
        <w:rPr>
          <w:sz w:val="28"/>
          <w:szCs w:val="28"/>
        </w:rPr>
        <w:t>спос</w:t>
      </w:r>
      <w:proofErr w:type="spellEnd"/>
      <w:r w:rsidR="00702E1B" w:rsidRPr="006B10A8">
        <w:rPr>
          <w:sz w:val="28"/>
          <w:szCs w:val="28"/>
          <w:lang w:val="en-US"/>
        </w:rPr>
        <w:t>o</w:t>
      </w:r>
      <w:proofErr w:type="spellStart"/>
      <w:r w:rsidRPr="006B10A8">
        <w:rPr>
          <w:sz w:val="28"/>
          <w:szCs w:val="28"/>
        </w:rPr>
        <w:t>бствуют</w:t>
      </w:r>
      <w:proofErr w:type="spellEnd"/>
      <w:r w:rsidRPr="006B10A8">
        <w:rPr>
          <w:sz w:val="28"/>
          <w:szCs w:val="28"/>
        </w:rPr>
        <w:t xml:space="preserve"> его </w:t>
      </w:r>
      <w:proofErr w:type="gramStart"/>
      <w:r w:rsidRPr="006B10A8">
        <w:rPr>
          <w:sz w:val="28"/>
          <w:szCs w:val="28"/>
        </w:rPr>
        <w:t>повышению</w:t>
      </w:r>
      <w:r w:rsidR="008D674A" w:rsidRPr="006B10A8">
        <w:rPr>
          <w:sz w:val="28"/>
          <w:szCs w:val="28"/>
        </w:rPr>
        <w:t>[</w:t>
      </w:r>
      <w:proofErr w:type="gramEnd"/>
      <w:r w:rsidR="008D674A" w:rsidRPr="006B10A8">
        <w:rPr>
          <w:sz w:val="28"/>
          <w:szCs w:val="28"/>
        </w:rPr>
        <w:t>8]</w:t>
      </w:r>
      <w:r w:rsidRPr="006B10A8">
        <w:rPr>
          <w:sz w:val="28"/>
          <w:szCs w:val="28"/>
        </w:rPr>
        <w:t>.</w:t>
      </w:r>
    </w:p>
    <w:p w14:paraId="0088990A" w14:textId="4FA2E112" w:rsidR="00B1468A" w:rsidRPr="008D674A" w:rsidRDefault="008D674A" w:rsidP="003202B5">
      <w:pPr>
        <w:pStyle w:val="a5"/>
        <w:spacing w:line="240" w:lineRule="auto"/>
        <w:ind w:firstLine="567"/>
        <w:outlineLvl w:val="0"/>
        <w:rPr>
          <w:color w:val="000000" w:themeColor="text1"/>
          <w:szCs w:val="28"/>
        </w:rPr>
      </w:pPr>
      <w:r w:rsidRPr="008D674A">
        <w:rPr>
          <w:color w:val="000000" w:themeColor="text1"/>
          <w:szCs w:val="28"/>
        </w:rPr>
        <w:t xml:space="preserve">Таблица </w:t>
      </w:r>
      <w:proofErr w:type="gramStart"/>
      <w:r w:rsidRPr="008D674A">
        <w:rPr>
          <w:color w:val="000000" w:themeColor="text1"/>
          <w:szCs w:val="28"/>
        </w:rPr>
        <w:t xml:space="preserve">2  </w:t>
      </w:r>
      <w:r w:rsidR="00B1468A" w:rsidRPr="008D674A">
        <w:rPr>
          <w:color w:val="000000" w:themeColor="text1"/>
          <w:szCs w:val="28"/>
        </w:rPr>
        <w:t>Изменение</w:t>
      </w:r>
      <w:proofErr w:type="gramEnd"/>
      <w:r w:rsidR="00B1468A" w:rsidRPr="008D674A">
        <w:rPr>
          <w:color w:val="000000" w:themeColor="text1"/>
          <w:szCs w:val="28"/>
        </w:rPr>
        <w:t xml:space="preserve"> КТГ за период с 2018-2020 гг.</w:t>
      </w:r>
    </w:p>
    <w:tbl>
      <w:tblPr>
        <w:tblStyle w:val="a4"/>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1418"/>
        <w:gridCol w:w="992"/>
        <w:gridCol w:w="1276"/>
        <w:gridCol w:w="1507"/>
        <w:gridCol w:w="10"/>
      </w:tblGrid>
      <w:tr w:rsidR="00220A4D" w:rsidRPr="008D674A" w14:paraId="27425B2B" w14:textId="77777777" w:rsidTr="003202B5">
        <w:trPr>
          <w:trHeight w:val="187"/>
        </w:trPr>
        <w:tc>
          <w:tcPr>
            <w:tcW w:w="1701" w:type="dxa"/>
            <w:vMerge w:val="restart"/>
          </w:tcPr>
          <w:p w14:paraId="1CECC9E7" w14:textId="77777777" w:rsidR="00220A4D" w:rsidRPr="008D674A" w:rsidRDefault="00220A4D" w:rsidP="003202B5">
            <w:pPr>
              <w:pStyle w:val="a3"/>
              <w:rPr>
                <w:sz w:val="28"/>
                <w:szCs w:val="28"/>
              </w:rPr>
            </w:pPr>
            <w:r w:rsidRPr="008D674A">
              <w:rPr>
                <w:sz w:val="28"/>
                <w:szCs w:val="28"/>
              </w:rPr>
              <w:t>Показатель</w:t>
            </w:r>
          </w:p>
        </w:tc>
        <w:tc>
          <w:tcPr>
            <w:tcW w:w="1134" w:type="dxa"/>
            <w:vMerge w:val="restart"/>
          </w:tcPr>
          <w:p w14:paraId="430A57BE" w14:textId="77777777" w:rsidR="00220A4D" w:rsidRPr="008D674A" w:rsidRDefault="00220A4D" w:rsidP="003202B5">
            <w:pPr>
              <w:pStyle w:val="a3"/>
              <w:rPr>
                <w:sz w:val="28"/>
                <w:szCs w:val="28"/>
              </w:rPr>
            </w:pPr>
            <w:r w:rsidRPr="008D674A">
              <w:rPr>
                <w:sz w:val="28"/>
                <w:szCs w:val="28"/>
              </w:rPr>
              <w:t>2018</w:t>
            </w:r>
          </w:p>
          <w:p w14:paraId="7ED4F008" w14:textId="1CBFA3E1" w:rsidR="00220A4D" w:rsidRPr="008D674A" w:rsidRDefault="00220A4D" w:rsidP="003202B5">
            <w:pPr>
              <w:pStyle w:val="a3"/>
              <w:rPr>
                <w:sz w:val="28"/>
                <w:szCs w:val="28"/>
              </w:rPr>
            </w:pPr>
            <w:r w:rsidRPr="008D674A">
              <w:rPr>
                <w:sz w:val="28"/>
                <w:szCs w:val="28"/>
              </w:rPr>
              <w:t xml:space="preserve">год </w:t>
            </w:r>
          </w:p>
        </w:tc>
        <w:tc>
          <w:tcPr>
            <w:tcW w:w="1134" w:type="dxa"/>
            <w:vMerge w:val="restart"/>
          </w:tcPr>
          <w:p w14:paraId="4A096535" w14:textId="77777777" w:rsidR="00220A4D" w:rsidRPr="008D674A" w:rsidRDefault="00220A4D" w:rsidP="003202B5">
            <w:pPr>
              <w:pStyle w:val="a3"/>
              <w:rPr>
                <w:sz w:val="28"/>
                <w:szCs w:val="28"/>
              </w:rPr>
            </w:pPr>
            <w:r w:rsidRPr="008D674A">
              <w:rPr>
                <w:sz w:val="28"/>
                <w:szCs w:val="28"/>
              </w:rPr>
              <w:t>2019</w:t>
            </w:r>
          </w:p>
          <w:p w14:paraId="657C774C" w14:textId="2B55781D" w:rsidR="00220A4D" w:rsidRPr="008D674A" w:rsidRDefault="00220A4D" w:rsidP="003202B5">
            <w:pPr>
              <w:pStyle w:val="a3"/>
              <w:rPr>
                <w:sz w:val="28"/>
                <w:szCs w:val="28"/>
              </w:rPr>
            </w:pPr>
            <w:r w:rsidRPr="008D674A">
              <w:rPr>
                <w:sz w:val="28"/>
                <w:szCs w:val="28"/>
              </w:rPr>
              <w:t xml:space="preserve">год </w:t>
            </w:r>
          </w:p>
        </w:tc>
        <w:tc>
          <w:tcPr>
            <w:tcW w:w="1418" w:type="dxa"/>
            <w:vMerge w:val="restart"/>
          </w:tcPr>
          <w:p w14:paraId="72F97EAA" w14:textId="0E4563EB" w:rsidR="00220A4D" w:rsidRPr="008D674A" w:rsidRDefault="00AA0445" w:rsidP="003202B5">
            <w:pPr>
              <w:pStyle w:val="a3"/>
              <w:rPr>
                <w:sz w:val="28"/>
                <w:szCs w:val="28"/>
              </w:rPr>
            </w:pPr>
            <w:r w:rsidRPr="008D674A">
              <w:rPr>
                <w:sz w:val="28"/>
                <w:szCs w:val="28"/>
              </w:rPr>
              <w:t>Измен</w:t>
            </w:r>
            <w:r w:rsidRPr="008D674A">
              <w:rPr>
                <w:sz w:val="28"/>
                <w:szCs w:val="28"/>
                <w:lang w:val="en-US"/>
              </w:rPr>
              <w:t>e</w:t>
            </w:r>
            <w:proofErr w:type="spellStart"/>
            <w:r w:rsidR="00591CD7" w:rsidRPr="008D674A">
              <w:rPr>
                <w:sz w:val="28"/>
                <w:szCs w:val="28"/>
              </w:rPr>
              <w:t>ние</w:t>
            </w:r>
            <w:proofErr w:type="spellEnd"/>
            <w:r w:rsidR="00220A4D" w:rsidRPr="008D674A">
              <w:rPr>
                <w:sz w:val="28"/>
                <w:szCs w:val="28"/>
              </w:rPr>
              <w:t xml:space="preserve"> 2018 году, %</w:t>
            </w:r>
          </w:p>
        </w:tc>
        <w:tc>
          <w:tcPr>
            <w:tcW w:w="3785" w:type="dxa"/>
            <w:gridSpan w:val="4"/>
          </w:tcPr>
          <w:p w14:paraId="687D3AB7" w14:textId="77777777" w:rsidR="00220A4D" w:rsidRPr="008D674A" w:rsidRDefault="00220A4D" w:rsidP="003202B5">
            <w:pPr>
              <w:pStyle w:val="a3"/>
              <w:ind w:firstLine="567"/>
              <w:jc w:val="center"/>
              <w:rPr>
                <w:sz w:val="28"/>
                <w:szCs w:val="28"/>
              </w:rPr>
            </w:pPr>
            <w:r w:rsidRPr="008D674A">
              <w:rPr>
                <w:sz w:val="28"/>
                <w:szCs w:val="28"/>
              </w:rPr>
              <w:t>2020 год</w:t>
            </w:r>
          </w:p>
        </w:tc>
      </w:tr>
      <w:tr w:rsidR="00220A4D" w:rsidRPr="008D674A" w14:paraId="396761A5" w14:textId="77777777" w:rsidTr="003202B5">
        <w:trPr>
          <w:trHeight w:val="138"/>
        </w:trPr>
        <w:tc>
          <w:tcPr>
            <w:tcW w:w="1701" w:type="dxa"/>
            <w:vMerge/>
          </w:tcPr>
          <w:p w14:paraId="37B04E8C" w14:textId="77777777" w:rsidR="00220A4D" w:rsidRPr="008D674A" w:rsidRDefault="00220A4D" w:rsidP="003202B5">
            <w:pPr>
              <w:pStyle w:val="a3"/>
              <w:ind w:firstLine="567"/>
              <w:jc w:val="center"/>
              <w:rPr>
                <w:sz w:val="28"/>
                <w:szCs w:val="28"/>
              </w:rPr>
            </w:pPr>
          </w:p>
        </w:tc>
        <w:tc>
          <w:tcPr>
            <w:tcW w:w="1134" w:type="dxa"/>
            <w:vMerge/>
          </w:tcPr>
          <w:p w14:paraId="01C2271B" w14:textId="77777777" w:rsidR="00220A4D" w:rsidRPr="008D674A" w:rsidRDefault="00220A4D" w:rsidP="003202B5">
            <w:pPr>
              <w:pStyle w:val="a3"/>
              <w:ind w:firstLine="567"/>
              <w:jc w:val="center"/>
              <w:rPr>
                <w:sz w:val="28"/>
                <w:szCs w:val="28"/>
              </w:rPr>
            </w:pPr>
          </w:p>
        </w:tc>
        <w:tc>
          <w:tcPr>
            <w:tcW w:w="1134" w:type="dxa"/>
            <w:vMerge/>
          </w:tcPr>
          <w:p w14:paraId="1062ECE9" w14:textId="77777777" w:rsidR="00220A4D" w:rsidRPr="008D674A" w:rsidRDefault="00220A4D" w:rsidP="003202B5">
            <w:pPr>
              <w:pStyle w:val="a3"/>
              <w:ind w:firstLine="567"/>
              <w:jc w:val="center"/>
              <w:rPr>
                <w:sz w:val="28"/>
                <w:szCs w:val="28"/>
              </w:rPr>
            </w:pPr>
          </w:p>
        </w:tc>
        <w:tc>
          <w:tcPr>
            <w:tcW w:w="1418" w:type="dxa"/>
            <w:vMerge/>
          </w:tcPr>
          <w:p w14:paraId="3E275FAB" w14:textId="77777777" w:rsidR="00220A4D" w:rsidRPr="008D674A" w:rsidRDefault="00220A4D" w:rsidP="003202B5">
            <w:pPr>
              <w:pStyle w:val="a3"/>
              <w:ind w:firstLine="567"/>
              <w:jc w:val="center"/>
              <w:rPr>
                <w:sz w:val="28"/>
                <w:szCs w:val="28"/>
              </w:rPr>
            </w:pPr>
          </w:p>
        </w:tc>
        <w:tc>
          <w:tcPr>
            <w:tcW w:w="992" w:type="dxa"/>
            <w:vMerge w:val="restart"/>
          </w:tcPr>
          <w:p w14:paraId="078DF65F" w14:textId="77777777" w:rsidR="00220A4D" w:rsidRPr="008D674A" w:rsidRDefault="00220A4D" w:rsidP="003202B5">
            <w:pPr>
              <w:pStyle w:val="a3"/>
              <w:rPr>
                <w:sz w:val="28"/>
                <w:szCs w:val="28"/>
              </w:rPr>
            </w:pPr>
            <w:r w:rsidRPr="008D674A">
              <w:rPr>
                <w:sz w:val="28"/>
                <w:szCs w:val="28"/>
              </w:rPr>
              <w:t>Факт</w:t>
            </w:r>
          </w:p>
        </w:tc>
        <w:tc>
          <w:tcPr>
            <w:tcW w:w="2793" w:type="dxa"/>
            <w:gridSpan w:val="3"/>
          </w:tcPr>
          <w:p w14:paraId="6C31466B" w14:textId="34F019AB" w:rsidR="00220A4D" w:rsidRPr="008D674A" w:rsidRDefault="00AA0445" w:rsidP="003202B5">
            <w:pPr>
              <w:pStyle w:val="a3"/>
              <w:rPr>
                <w:sz w:val="28"/>
                <w:szCs w:val="28"/>
              </w:rPr>
            </w:pPr>
            <w:proofErr w:type="spellStart"/>
            <w:r w:rsidRPr="008D674A">
              <w:rPr>
                <w:sz w:val="28"/>
                <w:szCs w:val="28"/>
              </w:rPr>
              <w:t>Изм</w:t>
            </w:r>
            <w:proofErr w:type="spellEnd"/>
            <w:r w:rsidRPr="008D674A">
              <w:rPr>
                <w:sz w:val="28"/>
                <w:szCs w:val="28"/>
                <w:lang w:val="en-US"/>
              </w:rPr>
              <w:t>e</w:t>
            </w:r>
            <w:r w:rsidRPr="008D674A">
              <w:rPr>
                <w:sz w:val="28"/>
                <w:szCs w:val="28"/>
              </w:rPr>
              <w:t>н</w:t>
            </w:r>
            <w:r w:rsidRPr="008D674A">
              <w:rPr>
                <w:sz w:val="28"/>
                <w:szCs w:val="28"/>
                <w:lang w:val="en-US"/>
              </w:rPr>
              <w:t>e</w:t>
            </w:r>
            <w:proofErr w:type="spellStart"/>
            <w:r w:rsidRPr="008D674A">
              <w:rPr>
                <w:sz w:val="28"/>
                <w:szCs w:val="28"/>
              </w:rPr>
              <w:t>ние</w:t>
            </w:r>
            <w:proofErr w:type="spellEnd"/>
            <w:r w:rsidR="00220A4D" w:rsidRPr="008D674A">
              <w:rPr>
                <w:sz w:val="28"/>
                <w:szCs w:val="28"/>
              </w:rPr>
              <w:t>, %</w:t>
            </w:r>
          </w:p>
        </w:tc>
      </w:tr>
      <w:tr w:rsidR="00220A4D" w:rsidRPr="008D674A" w14:paraId="08BD0C03" w14:textId="77777777" w:rsidTr="003202B5">
        <w:trPr>
          <w:gridAfter w:val="1"/>
          <w:wAfter w:w="10" w:type="dxa"/>
          <w:trHeight w:val="371"/>
        </w:trPr>
        <w:tc>
          <w:tcPr>
            <w:tcW w:w="1701" w:type="dxa"/>
            <w:vMerge/>
          </w:tcPr>
          <w:p w14:paraId="4E19CAA3" w14:textId="77777777" w:rsidR="00220A4D" w:rsidRPr="008D674A" w:rsidRDefault="00220A4D" w:rsidP="003202B5">
            <w:pPr>
              <w:pStyle w:val="a3"/>
              <w:ind w:firstLine="567"/>
              <w:jc w:val="center"/>
              <w:rPr>
                <w:sz w:val="28"/>
                <w:szCs w:val="28"/>
              </w:rPr>
            </w:pPr>
          </w:p>
        </w:tc>
        <w:tc>
          <w:tcPr>
            <w:tcW w:w="1134" w:type="dxa"/>
            <w:vMerge/>
          </w:tcPr>
          <w:p w14:paraId="4E7FA4EF" w14:textId="77777777" w:rsidR="00220A4D" w:rsidRPr="008D674A" w:rsidRDefault="00220A4D" w:rsidP="003202B5">
            <w:pPr>
              <w:pStyle w:val="a3"/>
              <w:ind w:firstLine="567"/>
              <w:jc w:val="center"/>
              <w:rPr>
                <w:sz w:val="28"/>
                <w:szCs w:val="28"/>
              </w:rPr>
            </w:pPr>
          </w:p>
        </w:tc>
        <w:tc>
          <w:tcPr>
            <w:tcW w:w="1134" w:type="dxa"/>
            <w:vMerge/>
          </w:tcPr>
          <w:p w14:paraId="11E736E0" w14:textId="77777777" w:rsidR="00220A4D" w:rsidRPr="008D674A" w:rsidRDefault="00220A4D" w:rsidP="003202B5">
            <w:pPr>
              <w:pStyle w:val="a3"/>
              <w:ind w:firstLine="567"/>
              <w:jc w:val="center"/>
              <w:rPr>
                <w:sz w:val="28"/>
                <w:szCs w:val="28"/>
              </w:rPr>
            </w:pPr>
          </w:p>
        </w:tc>
        <w:tc>
          <w:tcPr>
            <w:tcW w:w="1418" w:type="dxa"/>
            <w:vMerge/>
          </w:tcPr>
          <w:p w14:paraId="6E30DEE1" w14:textId="77777777" w:rsidR="00220A4D" w:rsidRPr="008D674A" w:rsidRDefault="00220A4D" w:rsidP="003202B5">
            <w:pPr>
              <w:pStyle w:val="a3"/>
              <w:ind w:firstLine="567"/>
              <w:jc w:val="center"/>
              <w:rPr>
                <w:sz w:val="28"/>
                <w:szCs w:val="28"/>
              </w:rPr>
            </w:pPr>
          </w:p>
        </w:tc>
        <w:tc>
          <w:tcPr>
            <w:tcW w:w="992" w:type="dxa"/>
            <w:vMerge/>
          </w:tcPr>
          <w:p w14:paraId="63E33DB8" w14:textId="77777777" w:rsidR="00220A4D" w:rsidRPr="008D674A" w:rsidRDefault="00220A4D" w:rsidP="003202B5">
            <w:pPr>
              <w:pStyle w:val="a3"/>
              <w:ind w:firstLine="567"/>
              <w:jc w:val="center"/>
              <w:rPr>
                <w:sz w:val="28"/>
                <w:szCs w:val="28"/>
              </w:rPr>
            </w:pPr>
          </w:p>
        </w:tc>
        <w:tc>
          <w:tcPr>
            <w:tcW w:w="1276" w:type="dxa"/>
          </w:tcPr>
          <w:p w14:paraId="1FC3AFE9" w14:textId="77777777" w:rsidR="00220A4D" w:rsidRPr="008D674A" w:rsidRDefault="00220A4D" w:rsidP="003202B5">
            <w:pPr>
              <w:pStyle w:val="a3"/>
              <w:rPr>
                <w:sz w:val="28"/>
                <w:szCs w:val="28"/>
              </w:rPr>
            </w:pPr>
            <w:r w:rsidRPr="008D674A">
              <w:rPr>
                <w:sz w:val="28"/>
                <w:szCs w:val="28"/>
              </w:rPr>
              <w:t>К 2018 году</w:t>
            </w:r>
          </w:p>
        </w:tc>
        <w:tc>
          <w:tcPr>
            <w:tcW w:w="1507" w:type="dxa"/>
          </w:tcPr>
          <w:p w14:paraId="1E5461E1" w14:textId="77777777" w:rsidR="003202B5" w:rsidRDefault="00220A4D" w:rsidP="003202B5">
            <w:pPr>
              <w:pStyle w:val="a3"/>
              <w:rPr>
                <w:sz w:val="28"/>
                <w:szCs w:val="28"/>
              </w:rPr>
            </w:pPr>
            <w:r w:rsidRPr="008D674A">
              <w:rPr>
                <w:sz w:val="28"/>
                <w:szCs w:val="28"/>
              </w:rPr>
              <w:t xml:space="preserve">К 2019 </w:t>
            </w:r>
          </w:p>
          <w:p w14:paraId="31403EFC" w14:textId="40F8A811" w:rsidR="00220A4D" w:rsidRPr="008D674A" w:rsidRDefault="00220A4D" w:rsidP="003202B5">
            <w:pPr>
              <w:pStyle w:val="a3"/>
              <w:rPr>
                <w:sz w:val="28"/>
                <w:szCs w:val="28"/>
              </w:rPr>
            </w:pPr>
            <w:r w:rsidRPr="008D674A">
              <w:rPr>
                <w:sz w:val="28"/>
                <w:szCs w:val="28"/>
              </w:rPr>
              <w:t>году</w:t>
            </w:r>
          </w:p>
        </w:tc>
      </w:tr>
      <w:tr w:rsidR="00220A4D" w:rsidRPr="008D674A" w14:paraId="1C0C7CC4" w14:textId="77777777" w:rsidTr="003202B5">
        <w:trPr>
          <w:gridAfter w:val="1"/>
          <w:wAfter w:w="10" w:type="dxa"/>
          <w:trHeight w:val="241"/>
        </w:trPr>
        <w:tc>
          <w:tcPr>
            <w:tcW w:w="1701" w:type="dxa"/>
          </w:tcPr>
          <w:p w14:paraId="578286FC" w14:textId="77777777" w:rsidR="00220A4D" w:rsidRPr="008D674A" w:rsidRDefault="00220A4D" w:rsidP="003202B5">
            <w:pPr>
              <w:pStyle w:val="a3"/>
              <w:rPr>
                <w:sz w:val="28"/>
                <w:szCs w:val="28"/>
              </w:rPr>
            </w:pPr>
            <w:r w:rsidRPr="008D674A">
              <w:rPr>
                <w:sz w:val="28"/>
                <w:szCs w:val="28"/>
              </w:rPr>
              <w:t>КТГ в целом</w:t>
            </w:r>
          </w:p>
        </w:tc>
        <w:tc>
          <w:tcPr>
            <w:tcW w:w="1134" w:type="dxa"/>
          </w:tcPr>
          <w:p w14:paraId="45815EB8" w14:textId="77777777" w:rsidR="00220A4D" w:rsidRPr="008D674A" w:rsidRDefault="00220A4D" w:rsidP="003202B5">
            <w:pPr>
              <w:pStyle w:val="a3"/>
              <w:rPr>
                <w:sz w:val="28"/>
                <w:szCs w:val="28"/>
              </w:rPr>
            </w:pPr>
            <w:r w:rsidRPr="008D674A">
              <w:rPr>
                <w:sz w:val="28"/>
                <w:szCs w:val="28"/>
              </w:rPr>
              <w:t>0,871</w:t>
            </w:r>
          </w:p>
        </w:tc>
        <w:tc>
          <w:tcPr>
            <w:tcW w:w="1134" w:type="dxa"/>
          </w:tcPr>
          <w:p w14:paraId="0F1B8546" w14:textId="6C5267DD" w:rsidR="00220A4D" w:rsidRPr="008D674A" w:rsidRDefault="00220A4D" w:rsidP="003202B5">
            <w:pPr>
              <w:pStyle w:val="a3"/>
              <w:rPr>
                <w:sz w:val="28"/>
                <w:szCs w:val="28"/>
              </w:rPr>
            </w:pPr>
            <w:r w:rsidRPr="008D674A">
              <w:rPr>
                <w:sz w:val="28"/>
                <w:szCs w:val="28"/>
              </w:rPr>
              <w:t>0,856</w:t>
            </w:r>
          </w:p>
        </w:tc>
        <w:tc>
          <w:tcPr>
            <w:tcW w:w="1418" w:type="dxa"/>
            <w:shd w:val="clear" w:color="auto" w:fill="auto"/>
            <w:vAlign w:val="center"/>
          </w:tcPr>
          <w:p w14:paraId="2DD48C66" w14:textId="77777777" w:rsidR="00220A4D" w:rsidRPr="008D674A" w:rsidRDefault="00220A4D" w:rsidP="003202B5">
            <w:pPr>
              <w:rPr>
                <w:color w:val="000000"/>
                <w:sz w:val="28"/>
                <w:szCs w:val="28"/>
              </w:rPr>
            </w:pPr>
            <w:r w:rsidRPr="008D674A">
              <w:rPr>
                <w:color w:val="000000"/>
                <w:sz w:val="28"/>
                <w:szCs w:val="28"/>
              </w:rPr>
              <w:t>98,3</w:t>
            </w:r>
          </w:p>
        </w:tc>
        <w:tc>
          <w:tcPr>
            <w:tcW w:w="992" w:type="dxa"/>
          </w:tcPr>
          <w:p w14:paraId="4E1AE0D9" w14:textId="77777777" w:rsidR="00220A4D" w:rsidRPr="008D674A" w:rsidRDefault="00220A4D" w:rsidP="003202B5">
            <w:pPr>
              <w:pStyle w:val="a3"/>
              <w:rPr>
                <w:sz w:val="28"/>
                <w:szCs w:val="28"/>
              </w:rPr>
            </w:pPr>
            <w:r w:rsidRPr="008D674A">
              <w:rPr>
                <w:sz w:val="28"/>
                <w:szCs w:val="28"/>
              </w:rPr>
              <w:t>0,854</w:t>
            </w:r>
          </w:p>
        </w:tc>
        <w:tc>
          <w:tcPr>
            <w:tcW w:w="1276" w:type="dxa"/>
            <w:shd w:val="clear" w:color="auto" w:fill="auto"/>
            <w:vAlign w:val="center"/>
          </w:tcPr>
          <w:p w14:paraId="7830BCB8" w14:textId="77777777" w:rsidR="00220A4D" w:rsidRPr="008D674A" w:rsidRDefault="00220A4D" w:rsidP="003202B5">
            <w:pPr>
              <w:rPr>
                <w:color w:val="000000"/>
                <w:sz w:val="28"/>
                <w:szCs w:val="28"/>
              </w:rPr>
            </w:pPr>
            <w:r w:rsidRPr="008D674A">
              <w:rPr>
                <w:color w:val="000000"/>
                <w:sz w:val="28"/>
                <w:szCs w:val="28"/>
              </w:rPr>
              <w:t>98,0</w:t>
            </w:r>
          </w:p>
        </w:tc>
        <w:tc>
          <w:tcPr>
            <w:tcW w:w="1507" w:type="dxa"/>
            <w:shd w:val="clear" w:color="auto" w:fill="auto"/>
            <w:vAlign w:val="center"/>
          </w:tcPr>
          <w:p w14:paraId="00C4E186" w14:textId="77777777" w:rsidR="00220A4D" w:rsidRPr="008D674A" w:rsidRDefault="00220A4D" w:rsidP="003202B5">
            <w:pPr>
              <w:rPr>
                <w:color w:val="000000"/>
                <w:sz w:val="28"/>
                <w:szCs w:val="28"/>
              </w:rPr>
            </w:pPr>
            <w:r w:rsidRPr="008D674A">
              <w:rPr>
                <w:color w:val="000000"/>
                <w:sz w:val="28"/>
                <w:szCs w:val="28"/>
              </w:rPr>
              <w:t>99,7</w:t>
            </w:r>
          </w:p>
        </w:tc>
      </w:tr>
    </w:tbl>
    <w:p w14:paraId="7DD50EE6" w14:textId="77777777" w:rsidR="003202B5" w:rsidRDefault="003202B5" w:rsidP="003202B5">
      <w:pPr>
        <w:ind w:firstLine="567"/>
        <w:jc w:val="both"/>
        <w:rPr>
          <w:color w:val="000000" w:themeColor="text1"/>
          <w:sz w:val="28"/>
          <w:szCs w:val="28"/>
        </w:rPr>
      </w:pPr>
    </w:p>
    <w:p w14:paraId="0FA29526" w14:textId="382BA7E7" w:rsidR="0002560E" w:rsidRPr="008D674A" w:rsidRDefault="0002560E" w:rsidP="003202B5">
      <w:pPr>
        <w:ind w:firstLine="567"/>
        <w:jc w:val="both"/>
        <w:rPr>
          <w:color w:val="000000" w:themeColor="text1"/>
          <w:sz w:val="28"/>
          <w:szCs w:val="28"/>
        </w:rPr>
      </w:pPr>
      <w:r w:rsidRPr="008D674A">
        <w:rPr>
          <w:color w:val="000000" w:themeColor="text1"/>
          <w:sz w:val="28"/>
          <w:szCs w:val="28"/>
        </w:rPr>
        <w:t xml:space="preserve">Качество ТО и ТР локомотивов, условия </w:t>
      </w:r>
      <w:r w:rsidR="00AF7CA3" w:rsidRPr="008D674A">
        <w:rPr>
          <w:color w:val="000000" w:themeColor="text1"/>
          <w:sz w:val="28"/>
          <w:szCs w:val="28"/>
        </w:rPr>
        <w:t>эксплуатации при</w:t>
      </w:r>
      <w:r w:rsidRPr="008D674A">
        <w:rPr>
          <w:color w:val="000000" w:themeColor="text1"/>
          <w:sz w:val="28"/>
          <w:szCs w:val="28"/>
        </w:rPr>
        <w:t xml:space="preserve"> критическом их износе оказывают огромнейшее влияние на эффективность работы локомотивного хозяйства (табл.</w:t>
      </w:r>
      <w:r w:rsidR="00220A4D" w:rsidRPr="008D674A">
        <w:rPr>
          <w:color w:val="000000" w:themeColor="text1"/>
          <w:sz w:val="28"/>
          <w:szCs w:val="28"/>
        </w:rPr>
        <w:t>3</w:t>
      </w:r>
      <w:r w:rsidRPr="008D674A">
        <w:rPr>
          <w:color w:val="000000" w:themeColor="text1"/>
          <w:sz w:val="28"/>
          <w:szCs w:val="28"/>
        </w:rPr>
        <w:t>).</w:t>
      </w:r>
    </w:p>
    <w:p w14:paraId="1D695D19" w14:textId="4AC358C0" w:rsidR="000F6B52" w:rsidRPr="008D674A" w:rsidRDefault="000F6B52" w:rsidP="003202B5">
      <w:pPr>
        <w:pStyle w:val="a5"/>
        <w:spacing w:line="240" w:lineRule="auto"/>
        <w:ind w:firstLine="567"/>
        <w:jc w:val="left"/>
        <w:outlineLvl w:val="0"/>
        <w:rPr>
          <w:szCs w:val="28"/>
        </w:rPr>
      </w:pPr>
      <w:r w:rsidRPr="008D674A">
        <w:rPr>
          <w:szCs w:val="28"/>
        </w:rPr>
        <w:t>Табл</w:t>
      </w:r>
      <w:r w:rsidR="008D674A" w:rsidRPr="008D674A">
        <w:rPr>
          <w:szCs w:val="28"/>
        </w:rPr>
        <w:t xml:space="preserve">ица </w:t>
      </w:r>
      <w:proofErr w:type="gramStart"/>
      <w:r w:rsidR="00220A4D" w:rsidRPr="008D674A">
        <w:rPr>
          <w:szCs w:val="28"/>
        </w:rPr>
        <w:t>3</w:t>
      </w:r>
      <w:r w:rsidR="008D674A" w:rsidRPr="008D674A">
        <w:rPr>
          <w:szCs w:val="28"/>
        </w:rPr>
        <w:t xml:space="preserve"> </w:t>
      </w:r>
      <w:r w:rsidR="000A4978" w:rsidRPr="008D674A">
        <w:rPr>
          <w:szCs w:val="28"/>
        </w:rPr>
        <w:t xml:space="preserve"> Показатели</w:t>
      </w:r>
      <w:proofErr w:type="gramEnd"/>
      <w:r w:rsidR="000A4978" w:rsidRPr="008D674A">
        <w:rPr>
          <w:szCs w:val="28"/>
        </w:rPr>
        <w:t xml:space="preserve"> качества ремонтной деятельности</w:t>
      </w:r>
    </w:p>
    <w:tbl>
      <w:tblPr>
        <w:tblStyle w:val="a4"/>
        <w:tblW w:w="9214" w:type="dxa"/>
        <w:tblInd w:w="108" w:type="dxa"/>
        <w:tblLayout w:type="fixed"/>
        <w:tblLook w:val="04A0" w:firstRow="1" w:lastRow="0" w:firstColumn="1" w:lastColumn="0" w:noHBand="0" w:noVBand="1"/>
      </w:tblPr>
      <w:tblGrid>
        <w:gridCol w:w="993"/>
        <w:gridCol w:w="1275"/>
        <w:gridCol w:w="1134"/>
        <w:gridCol w:w="1144"/>
        <w:gridCol w:w="1266"/>
        <w:gridCol w:w="1113"/>
        <w:gridCol w:w="6"/>
        <w:gridCol w:w="1138"/>
        <w:gridCol w:w="6"/>
        <w:gridCol w:w="1139"/>
      </w:tblGrid>
      <w:tr w:rsidR="00D01FC0" w:rsidRPr="008D674A" w14:paraId="2FE80294" w14:textId="77777777" w:rsidTr="003202B5">
        <w:trPr>
          <w:trHeight w:val="392"/>
        </w:trPr>
        <w:tc>
          <w:tcPr>
            <w:tcW w:w="2268" w:type="dxa"/>
            <w:gridSpan w:val="2"/>
            <w:vMerge w:val="restart"/>
            <w:tcBorders>
              <w:top w:val="single" w:sz="4" w:space="0" w:color="auto"/>
              <w:left w:val="single" w:sz="4" w:space="0" w:color="auto"/>
              <w:bottom w:val="single" w:sz="4" w:space="0" w:color="auto"/>
              <w:right w:val="single" w:sz="4" w:space="0" w:color="auto"/>
            </w:tcBorders>
          </w:tcPr>
          <w:p w14:paraId="4BCEEA58" w14:textId="3ED2D7EA" w:rsidR="00D01FC0" w:rsidRPr="008D674A" w:rsidRDefault="00D01FC0" w:rsidP="000C7F3D">
            <w:pPr>
              <w:pStyle w:val="a3"/>
              <w:ind w:hanging="83"/>
              <w:jc w:val="center"/>
              <w:rPr>
                <w:sz w:val="28"/>
                <w:szCs w:val="28"/>
              </w:rPr>
            </w:pPr>
            <w:r w:rsidRPr="008D674A">
              <w:rPr>
                <w:sz w:val="28"/>
                <w:szCs w:val="28"/>
              </w:rPr>
              <w:t>По</w:t>
            </w:r>
            <w:r w:rsidR="00591CD7" w:rsidRPr="008D674A">
              <w:rPr>
                <w:sz w:val="28"/>
                <w:szCs w:val="28"/>
              </w:rPr>
              <w:t>казатель</w:t>
            </w:r>
          </w:p>
        </w:tc>
        <w:tc>
          <w:tcPr>
            <w:tcW w:w="1134" w:type="dxa"/>
            <w:vMerge w:val="restart"/>
            <w:tcBorders>
              <w:top w:val="single" w:sz="4" w:space="0" w:color="auto"/>
              <w:left w:val="single" w:sz="4" w:space="0" w:color="auto"/>
              <w:bottom w:val="single" w:sz="4" w:space="0" w:color="auto"/>
              <w:right w:val="single" w:sz="4" w:space="0" w:color="auto"/>
            </w:tcBorders>
          </w:tcPr>
          <w:p w14:paraId="5C00FDCB" w14:textId="77777777" w:rsidR="00D01FC0" w:rsidRPr="008D674A" w:rsidRDefault="00D01FC0" w:rsidP="000C7F3D">
            <w:pPr>
              <w:pStyle w:val="a3"/>
              <w:ind w:hanging="83"/>
              <w:jc w:val="center"/>
              <w:rPr>
                <w:sz w:val="28"/>
                <w:szCs w:val="28"/>
              </w:rPr>
            </w:pPr>
            <w:r w:rsidRPr="008D674A">
              <w:rPr>
                <w:sz w:val="28"/>
                <w:szCs w:val="28"/>
              </w:rPr>
              <w:t>2018</w:t>
            </w:r>
          </w:p>
          <w:p w14:paraId="2D154E0E" w14:textId="2DEED178" w:rsidR="00D01FC0" w:rsidRPr="008D674A" w:rsidRDefault="00D01FC0" w:rsidP="000C7F3D">
            <w:pPr>
              <w:pStyle w:val="a3"/>
              <w:ind w:hanging="83"/>
              <w:jc w:val="center"/>
              <w:rPr>
                <w:sz w:val="28"/>
                <w:szCs w:val="28"/>
              </w:rPr>
            </w:pPr>
            <w:r w:rsidRPr="008D674A">
              <w:rPr>
                <w:sz w:val="28"/>
                <w:szCs w:val="28"/>
              </w:rPr>
              <w:t xml:space="preserve">год </w:t>
            </w:r>
          </w:p>
        </w:tc>
        <w:tc>
          <w:tcPr>
            <w:tcW w:w="1144" w:type="dxa"/>
            <w:vMerge w:val="restart"/>
            <w:tcBorders>
              <w:top w:val="single" w:sz="4" w:space="0" w:color="auto"/>
              <w:left w:val="single" w:sz="4" w:space="0" w:color="auto"/>
              <w:bottom w:val="single" w:sz="4" w:space="0" w:color="auto"/>
              <w:right w:val="single" w:sz="4" w:space="0" w:color="auto"/>
            </w:tcBorders>
          </w:tcPr>
          <w:p w14:paraId="25604BD9" w14:textId="77777777" w:rsidR="00D01FC0" w:rsidRPr="008D674A" w:rsidRDefault="00D01FC0" w:rsidP="000C7F3D">
            <w:pPr>
              <w:pStyle w:val="a3"/>
              <w:ind w:hanging="83"/>
              <w:jc w:val="center"/>
              <w:rPr>
                <w:sz w:val="28"/>
                <w:szCs w:val="28"/>
              </w:rPr>
            </w:pPr>
            <w:r w:rsidRPr="008D674A">
              <w:rPr>
                <w:sz w:val="28"/>
                <w:szCs w:val="28"/>
              </w:rPr>
              <w:t>2019</w:t>
            </w:r>
          </w:p>
          <w:p w14:paraId="7A4A98B9" w14:textId="21D56EAA" w:rsidR="00D01FC0" w:rsidRPr="008D674A" w:rsidRDefault="00D01FC0" w:rsidP="000C7F3D">
            <w:pPr>
              <w:pStyle w:val="a3"/>
              <w:ind w:hanging="83"/>
              <w:jc w:val="center"/>
              <w:rPr>
                <w:sz w:val="28"/>
                <w:szCs w:val="28"/>
              </w:rPr>
            </w:pPr>
            <w:r w:rsidRPr="008D674A">
              <w:rPr>
                <w:sz w:val="28"/>
                <w:szCs w:val="28"/>
              </w:rPr>
              <w:t xml:space="preserve">год </w:t>
            </w:r>
          </w:p>
        </w:tc>
        <w:tc>
          <w:tcPr>
            <w:tcW w:w="1266" w:type="dxa"/>
            <w:vMerge w:val="restart"/>
            <w:tcBorders>
              <w:top w:val="single" w:sz="4" w:space="0" w:color="auto"/>
              <w:left w:val="single" w:sz="4" w:space="0" w:color="auto"/>
              <w:bottom w:val="single" w:sz="4" w:space="0" w:color="auto"/>
              <w:right w:val="single" w:sz="4" w:space="0" w:color="auto"/>
            </w:tcBorders>
          </w:tcPr>
          <w:p w14:paraId="1AD1E9B2" w14:textId="1B291214" w:rsidR="00D01FC0" w:rsidRPr="008D674A" w:rsidRDefault="003202B5" w:rsidP="003202B5">
            <w:pPr>
              <w:pStyle w:val="a3"/>
              <w:ind w:hanging="83"/>
              <w:jc w:val="center"/>
              <w:rPr>
                <w:sz w:val="28"/>
                <w:szCs w:val="28"/>
              </w:rPr>
            </w:pPr>
            <w:proofErr w:type="spellStart"/>
            <w:r>
              <w:rPr>
                <w:sz w:val="28"/>
                <w:szCs w:val="28"/>
              </w:rPr>
              <w:t>И</w:t>
            </w:r>
            <w:r w:rsidR="00861921" w:rsidRPr="008D674A">
              <w:rPr>
                <w:sz w:val="28"/>
                <w:szCs w:val="28"/>
              </w:rPr>
              <w:t>зменени</w:t>
            </w:r>
            <w:proofErr w:type="spellEnd"/>
            <w:r w:rsidR="00861921" w:rsidRPr="008D674A">
              <w:rPr>
                <w:sz w:val="28"/>
                <w:szCs w:val="28"/>
                <w:lang w:val="en-US"/>
              </w:rPr>
              <w:t>e</w:t>
            </w:r>
            <w:r w:rsidR="00861921" w:rsidRPr="008D674A">
              <w:rPr>
                <w:sz w:val="28"/>
                <w:szCs w:val="28"/>
              </w:rPr>
              <w:t xml:space="preserve"> </w:t>
            </w:r>
            <w:r w:rsidR="00D01FC0" w:rsidRPr="008D674A">
              <w:rPr>
                <w:sz w:val="28"/>
                <w:szCs w:val="28"/>
              </w:rPr>
              <w:t>к 2018 году, %</w:t>
            </w:r>
          </w:p>
        </w:tc>
        <w:tc>
          <w:tcPr>
            <w:tcW w:w="3402" w:type="dxa"/>
            <w:gridSpan w:val="5"/>
            <w:tcBorders>
              <w:top w:val="single" w:sz="4" w:space="0" w:color="auto"/>
              <w:left w:val="single" w:sz="4" w:space="0" w:color="auto"/>
              <w:bottom w:val="single" w:sz="4" w:space="0" w:color="auto"/>
              <w:right w:val="single" w:sz="4" w:space="0" w:color="auto"/>
            </w:tcBorders>
          </w:tcPr>
          <w:p w14:paraId="01FF0824" w14:textId="77777777" w:rsidR="00D01FC0" w:rsidRPr="008D674A" w:rsidRDefault="00D01FC0" w:rsidP="000C7F3D">
            <w:pPr>
              <w:pStyle w:val="a3"/>
              <w:ind w:hanging="83"/>
              <w:jc w:val="center"/>
              <w:rPr>
                <w:sz w:val="28"/>
                <w:szCs w:val="28"/>
              </w:rPr>
            </w:pPr>
            <w:r w:rsidRPr="008D674A">
              <w:rPr>
                <w:sz w:val="28"/>
                <w:szCs w:val="28"/>
              </w:rPr>
              <w:t>2020 год</w:t>
            </w:r>
          </w:p>
        </w:tc>
      </w:tr>
      <w:tr w:rsidR="00D01FC0" w:rsidRPr="008D674A" w14:paraId="059B2F69" w14:textId="77777777" w:rsidTr="003202B5">
        <w:trPr>
          <w:trHeight w:val="138"/>
        </w:trPr>
        <w:tc>
          <w:tcPr>
            <w:tcW w:w="2268" w:type="dxa"/>
            <w:gridSpan w:val="2"/>
            <w:vMerge/>
            <w:tcBorders>
              <w:top w:val="single" w:sz="4" w:space="0" w:color="auto"/>
              <w:left w:val="single" w:sz="4" w:space="0" w:color="auto"/>
              <w:bottom w:val="single" w:sz="4" w:space="0" w:color="auto"/>
              <w:right w:val="single" w:sz="4" w:space="0" w:color="auto"/>
            </w:tcBorders>
          </w:tcPr>
          <w:p w14:paraId="72B7B5C4" w14:textId="77777777" w:rsidR="00D01FC0" w:rsidRPr="008D674A" w:rsidRDefault="00D01FC0" w:rsidP="000C7F3D">
            <w:pPr>
              <w:pStyle w:val="a3"/>
              <w:ind w:hanging="83"/>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0CC5146C" w14:textId="77777777" w:rsidR="00D01FC0" w:rsidRPr="008D674A" w:rsidRDefault="00D01FC0" w:rsidP="000C7F3D">
            <w:pPr>
              <w:pStyle w:val="a3"/>
              <w:ind w:hanging="83"/>
              <w:jc w:val="center"/>
              <w:rPr>
                <w:sz w:val="28"/>
                <w:szCs w:val="28"/>
              </w:rPr>
            </w:pPr>
          </w:p>
        </w:tc>
        <w:tc>
          <w:tcPr>
            <w:tcW w:w="1144" w:type="dxa"/>
            <w:vMerge/>
            <w:tcBorders>
              <w:top w:val="single" w:sz="4" w:space="0" w:color="auto"/>
              <w:left w:val="single" w:sz="4" w:space="0" w:color="auto"/>
              <w:bottom w:val="single" w:sz="4" w:space="0" w:color="auto"/>
              <w:right w:val="single" w:sz="4" w:space="0" w:color="auto"/>
            </w:tcBorders>
          </w:tcPr>
          <w:p w14:paraId="7FAD1C37" w14:textId="77777777" w:rsidR="00D01FC0" w:rsidRPr="008D674A" w:rsidRDefault="00D01FC0" w:rsidP="000C7F3D">
            <w:pPr>
              <w:pStyle w:val="a3"/>
              <w:ind w:hanging="83"/>
              <w:jc w:val="center"/>
              <w:rPr>
                <w:sz w:val="28"/>
                <w:szCs w:val="28"/>
              </w:rPr>
            </w:pPr>
          </w:p>
        </w:tc>
        <w:tc>
          <w:tcPr>
            <w:tcW w:w="1266" w:type="dxa"/>
            <w:vMerge/>
            <w:tcBorders>
              <w:top w:val="single" w:sz="4" w:space="0" w:color="auto"/>
              <w:left w:val="single" w:sz="4" w:space="0" w:color="auto"/>
              <w:bottom w:val="single" w:sz="4" w:space="0" w:color="auto"/>
              <w:right w:val="single" w:sz="4" w:space="0" w:color="auto"/>
            </w:tcBorders>
          </w:tcPr>
          <w:p w14:paraId="2F2077E5" w14:textId="77777777" w:rsidR="00D01FC0" w:rsidRPr="008D674A" w:rsidRDefault="00D01FC0" w:rsidP="000C7F3D">
            <w:pPr>
              <w:pStyle w:val="a3"/>
              <w:ind w:hanging="83"/>
              <w:jc w:val="center"/>
              <w:rPr>
                <w:sz w:val="28"/>
                <w:szCs w:val="28"/>
              </w:rPr>
            </w:pPr>
          </w:p>
        </w:tc>
        <w:tc>
          <w:tcPr>
            <w:tcW w:w="1119" w:type="dxa"/>
            <w:gridSpan w:val="2"/>
            <w:vMerge w:val="restart"/>
            <w:tcBorders>
              <w:top w:val="single" w:sz="4" w:space="0" w:color="auto"/>
              <w:left w:val="single" w:sz="4" w:space="0" w:color="auto"/>
              <w:bottom w:val="single" w:sz="4" w:space="0" w:color="auto"/>
              <w:right w:val="single" w:sz="4" w:space="0" w:color="auto"/>
            </w:tcBorders>
          </w:tcPr>
          <w:p w14:paraId="0BA4673C" w14:textId="77777777" w:rsidR="00D01FC0" w:rsidRPr="008D674A" w:rsidRDefault="00D01FC0" w:rsidP="000C7F3D">
            <w:pPr>
              <w:pStyle w:val="a3"/>
              <w:ind w:hanging="83"/>
              <w:jc w:val="center"/>
              <w:rPr>
                <w:sz w:val="28"/>
                <w:szCs w:val="28"/>
              </w:rPr>
            </w:pPr>
            <w:r w:rsidRPr="008D674A">
              <w:rPr>
                <w:sz w:val="28"/>
                <w:szCs w:val="28"/>
              </w:rPr>
              <w:t>Факт</w:t>
            </w:r>
          </w:p>
        </w:tc>
        <w:tc>
          <w:tcPr>
            <w:tcW w:w="2283" w:type="dxa"/>
            <w:gridSpan w:val="3"/>
            <w:tcBorders>
              <w:top w:val="single" w:sz="4" w:space="0" w:color="auto"/>
              <w:left w:val="single" w:sz="4" w:space="0" w:color="auto"/>
              <w:bottom w:val="single" w:sz="4" w:space="0" w:color="auto"/>
              <w:right w:val="single" w:sz="4" w:space="0" w:color="auto"/>
            </w:tcBorders>
          </w:tcPr>
          <w:p w14:paraId="3D191082" w14:textId="61E34BFB" w:rsidR="00D01FC0" w:rsidRPr="008D674A" w:rsidRDefault="00861921" w:rsidP="000C7F3D">
            <w:pPr>
              <w:pStyle w:val="a3"/>
              <w:ind w:hanging="83"/>
              <w:jc w:val="center"/>
              <w:rPr>
                <w:sz w:val="28"/>
                <w:szCs w:val="28"/>
              </w:rPr>
            </w:pPr>
            <w:proofErr w:type="spellStart"/>
            <w:r w:rsidRPr="008D674A">
              <w:rPr>
                <w:sz w:val="28"/>
                <w:szCs w:val="28"/>
              </w:rPr>
              <w:t>Изменени</w:t>
            </w:r>
            <w:proofErr w:type="spellEnd"/>
            <w:r w:rsidRPr="008D674A">
              <w:rPr>
                <w:sz w:val="28"/>
                <w:szCs w:val="28"/>
                <w:lang w:val="en-US"/>
              </w:rPr>
              <w:t>e</w:t>
            </w:r>
            <w:r w:rsidR="00D01FC0" w:rsidRPr="008D674A">
              <w:rPr>
                <w:sz w:val="28"/>
                <w:szCs w:val="28"/>
              </w:rPr>
              <w:t>, %</w:t>
            </w:r>
          </w:p>
        </w:tc>
      </w:tr>
      <w:tr w:rsidR="00D01FC0" w:rsidRPr="008D674A" w14:paraId="6FE04C5D" w14:textId="77777777" w:rsidTr="003202B5">
        <w:trPr>
          <w:trHeight w:val="371"/>
        </w:trPr>
        <w:tc>
          <w:tcPr>
            <w:tcW w:w="2268" w:type="dxa"/>
            <w:gridSpan w:val="2"/>
            <w:vMerge/>
            <w:tcBorders>
              <w:top w:val="single" w:sz="4" w:space="0" w:color="auto"/>
              <w:left w:val="single" w:sz="4" w:space="0" w:color="auto"/>
              <w:bottom w:val="single" w:sz="4" w:space="0" w:color="auto"/>
              <w:right w:val="single" w:sz="4" w:space="0" w:color="auto"/>
            </w:tcBorders>
          </w:tcPr>
          <w:p w14:paraId="2D767D01" w14:textId="77777777" w:rsidR="00D01FC0" w:rsidRPr="008D674A" w:rsidRDefault="00D01FC0" w:rsidP="000C7F3D">
            <w:pPr>
              <w:pStyle w:val="a3"/>
              <w:ind w:hanging="83"/>
              <w:jc w:val="cente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35A64922" w14:textId="77777777" w:rsidR="00D01FC0" w:rsidRPr="008D674A" w:rsidRDefault="00D01FC0" w:rsidP="000C7F3D">
            <w:pPr>
              <w:pStyle w:val="a3"/>
              <w:ind w:hanging="83"/>
              <w:jc w:val="center"/>
              <w:rPr>
                <w:sz w:val="28"/>
                <w:szCs w:val="28"/>
              </w:rPr>
            </w:pPr>
          </w:p>
        </w:tc>
        <w:tc>
          <w:tcPr>
            <w:tcW w:w="1144" w:type="dxa"/>
            <w:vMerge/>
            <w:tcBorders>
              <w:top w:val="single" w:sz="4" w:space="0" w:color="auto"/>
              <w:left w:val="single" w:sz="4" w:space="0" w:color="auto"/>
              <w:bottom w:val="single" w:sz="4" w:space="0" w:color="auto"/>
              <w:right w:val="single" w:sz="4" w:space="0" w:color="auto"/>
            </w:tcBorders>
          </w:tcPr>
          <w:p w14:paraId="475078EA" w14:textId="77777777" w:rsidR="00D01FC0" w:rsidRPr="008D674A" w:rsidRDefault="00D01FC0" w:rsidP="000C7F3D">
            <w:pPr>
              <w:pStyle w:val="a3"/>
              <w:ind w:hanging="83"/>
              <w:jc w:val="center"/>
              <w:rPr>
                <w:sz w:val="28"/>
                <w:szCs w:val="28"/>
              </w:rPr>
            </w:pPr>
          </w:p>
        </w:tc>
        <w:tc>
          <w:tcPr>
            <w:tcW w:w="1266" w:type="dxa"/>
            <w:vMerge/>
            <w:tcBorders>
              <w:top w:val="single" w:sz="4" w:space="0" w:color="auto"/>
              <w:left w:val="single" w:sz="4" w:space="0" w:color="auto"/>
              <w:bottom w:val="single" w:sz="4" w:space="0" w:color="auto"/>
              <w:right w:val="single" w:sz="4" w:space="0" w:color="auto"/>
            </w:tcBorders>
          </w:tcPr>
          <w:p w14:paraId="753B817F" w14:textId="77777777" w:rsidR="00D01FC0" w:rsidRPr="008D674A" w:rsidRDefault="00D01FC0" w:rsidP="000C7F3D">
            <w:pPr>
              <w:pStyle w:val="a3"/>
              <w:ind w:hanging="83"/>
              <w:jc w:val="center"/>
              <w:rPr>
                <w:sz w:val="28"/>
                <w:szCs w:val="28"/>
              </w:rPr>
            </w:pPr>
          </w:p>
        </w:tc>
        <w:tc>
          <w:tcPr>
            <w:tcW w:w="1119" w:type="dxa"/>
            <w:gridSpan w:val="2"/>
            <w:vMerge/>
            <w:tcBorders>
              <w:top w:val="single" w:sz="4" w:space="0" w:color="auto"/>
              <w:left w:val="single" w:sz="4" w:space="0" w:color="auto"/>
              <w:bottom w:val="single" w:sz="4" w:space="0" w:color="auto"/>
              <w:right w:val="single" w:sz="4" w:space="0" w:color="auto"/>
            </w:tcBorders>
          </w:tcPr>
          <w:p w14:paraId="06E3D2D6" w14:textId="77777777" w:rsidR="00D01FC0" w:rsidRPr="008D674A" w:rsidRDefault="00D01FC0" w:rsidP="000C7F3D">
            <w:pPr>
              <w:pStyle w:val="a3"/>
              <w:ind w:hanging="83"/>
              <w:jc w:val="center"/>
              <w:rPr>
                <w:sz w:val="28"/>
                <w:szCs w:val="28"/>
              </w:rPr>
            </w:pPr>
          </w:p>
        </w:tc>
        <w:tc>
          <w:tcPr>
            <w:tcW w:w="1144" w:type="dxa"/>
            <w:gridSpan w:val="2"/>
            <w:tcBorders>
              <w:top w:val="single" w:sz="4" w:space="0" w:color="auto"/>
              <w:left w:val="single" w:sz="4" w:space="0" w:color="auto"/>
              <w:bottom w:val="single" w:sz="4" w:space="0" w:color="auto"/>
              <w:right w:val="single" w:sz="4" w:space="0" w:color="auto"/>
            </w:tcBorders>
          </w:tcPr>
          <w:p w14:paraId="6D1C0C38" w14:textId="77777777" w:rsidR="00D01FC0" w:rsidRPr="008D674A" w:rsidRDefault="00D01FC0" w:rsidP="000C7F3D">
            <w:pPr>
              <w:pStyle w:val="a3"/>
              <w:ind w:hanging="83"/>
              <w:jc w:val="center"/>
              <w:rPr>
                <w:sz w:val="28"/>
                <w:szCs w:val="28"/>
              </w:rPr>
            </w:pPr>
            <w:r w:rsidRPr="008D674A">
              <w:rPr>
                <w:sz w:val="28"/>
                <w:szCs w:val="28"/>
              </w:rPr>
              <w:t>К 2018 году</w:t>
            </w:r>
          </w:p>
        </w:tc>
        <w:tc>
          <w:tcPr>
            <w:tcW w:w="1139" w:type="dxa"/>
            <w:tcBorders>
              <w:top w:val="single" w:sz="4" w:space="0" w:color="auto"/>
              <w:left w:val="single" w:sz="4" w:space="0" w:color="auto"/>
              <w:bottom w:val="single" w:sz="4" w:space="0" w:color="auto"/>
              <w:right w:val="single" w:sz="4" w:space="0" w:color="auto"/>
            </w:tcBorders>
          </w:tcPr>
          <w:p w14:paraId="680DAE30" w14:textId="77777777" w:rsidR="00D01FC0" w:rsidRPr="008D674A" w:rsidRDefault="00D01FC0" w:rsidP="000C7F3D">
            <w:pPr>
              <w:pStyle w:val="a3"/>
              <w:ind w:hanging="83"/>
              <w:jc w:val="center"/>
              <w:rPr>
                <w:sz w:val="28"/>
                <w:szCs w:val="28"/>
              </w:rPr>
            </w:pPr>
            <w:r w:rsidRPr="008D674A">
              <w:rPr>
                <w:sz w:val="28"/>
                <w:szCs w:val="28"/>
              </w:rPr>
              <w:t>К 2019 году</w:t>
            </w:r>
          </w:p>
        </w:tc>
      </w:tr>
      <w:tr w:rsidR="00D01FC0" w:rsidRPr="008D674A" w14:paraId="7CDEF292" w14:textId="77777777" w:rsidTr="003202B5">
        <w:trPr>
          <w:trHeight w:val="237"/>
        </w:trPr>
        <w:tc>
          <w:tcPr>
            <w:tcW w:w="9214" w:type="dxa"/>
            <w:gridSpan w:val="10"/>
            <w:tcBorders>
              <w:top w:val="single" w:sz="4" w:space="0" w:color="auto"/>
              <w:left w:val="single" w:sz="4" w:space="0" w:color="auto"/>
              <w:bottom w:val="single" w:sz="4" w:space="0" w:color="auto"/>
              <w:right w:val="single" w:sz="4" w:space="0" w:color="auto"/>
            </w:tcBorders>
          </w:tcPr>
          <w:p w14:paraId="58DEF80D" w14:textId="77777777" w:rsidR="00D01FC0" w:rsidRPr="008D674A" w:rsidRDefault="00D01FC0" w:rsidP="000C7F3D">
            <w:pPr>
              <w:pStyle w:val="a3"/>
              <w:ind w:hanging="83"/>
              <w:jc w:val="center"/>
              <w:rPr>
                <w:sz w:val="28"/>
                <w:szCs w:val="28"/>
              </w:rPr>
            </w:pPr>
            <w:r w:rsidRPr="008D674A">
              <w:rPr>
                <w:sz w:val="28"/>
                <w:szCs w:val="28"/>
              </w:rPr>
              <w:t>Электровозы</w:t>
            </w:r>
          </w:p>
        </w:tc>
      </w:tr>
      <w:tr w:rsidR="00D01FC0" w:rsidRPr="008D674A" w14:paraId="2CA523F7" w14:textId="77777777" w:rsidTr="003202B5">
        <w:trPr>
          <w:trHeight w:val="283"/>
        </w:trPr>
        <w:tc>
          <w:tcPr>
            <w:tcW w:w="993" w:type="dxa"/>
            <w:vMerge w:val="restart"/>
            <w:tcBorders>
              <w:top w:val="single" w:sz="4" w:space="0" w:color="auto"/>
              <w:left w:val="single" w:sz="4" w:space="0" w:color="auto"/>
              <w:bottom w:val="single" w:sz="4" w:space="0" w:color="auto"/>
              <w:right w:val="single" w:sz="4" w:space="0" w:color="auto"/>
            </w:tcBorders>
            <w:textDirection w:val="btLr"/>
          </w:tcPr>
          <w:p w14:paraId="100CC1CE" w14:textId="53B42040" w:rsidR="00D01FC0" w:rsidRPr="008D674A" w:rsidRDefault="00D01FC0" w:rsidP="000C7F3D">
            <w:pPr>
              <w:pStyle w:val="a3"/>
              <w:ind w:hanging="83"/>
              <w:jc w:val="center"/>
              <w:rPr>
                <w:sz w:val="28"/>
                <w:szCs w:val="28"/>
              </w:rPr>
            </w:pPr>
            <w:r w:rsidRPr="008D674A">
              <w:rPr>
                <w:sz w:val="28"/>
                <w:szCs w:val="28"/>
              </w:rPr>
              <w:t xml:space="preserve">Простой на </w:t>
            </w:r>
            <w:proofErr w:type="spellStart"/>
            <w:r w:rsidRPr="008D674A">
              <w:rPr>
                <w:sz w:val="28"/>
                <w:szCs w:val="28"/>
              </w:rPr>
              <w:t>пл</w:t>
            </w:r>
            <w:proofErr w:type="spellEnd"/>
            <w:r w:rsidR="00874F25" w:rsidRPr="008D674A">
              <w:rPr>
                <w:sz w:val="28"/>
                <w:szCs w:val="28"/>
                <w:lang w:val="en-US"/>
              </w:rPr>
              <w:t>a</w:t>
            </w:r>
            <w:r w:rsidRPr="008D674A">
              <w:rPr>
                <w:sz w:val="28"/>
                <w:szCs w:val="28"/>
              </w:rPr>
              <w:t>новых видах ремонта</w:t>
            </w:r>
          </w:p>
        </w:tc>
        <w:tc>
          <w:tcPr>
            <w:tcW w:w="1275" w:type="dxa"/>
            <w:tcBorders>
              <w:top w:val="single" w:sz="4" w:space="0" w:color="auto"/>
              <w:left w:val="single" w:sz="4" w:space="0" w:color="auto"/>
              <w:bottom w:val="single" w:sz="4" w:space="0" w:color="auto"/>
              <w:right w:val="single" w:sz="4" w:space="0" w:color="auto"/>
            </w:tcBorders>
          </w:tcPr>
          <w:p w14:paraId="1A201057" w14:textId="7E8B2B5B" w:rsidR="00A74821" w:rsidRPr="008D674A" w:rsidRDefault="00A74821" w:rsidP="000C7F3D">
            <w:pPr>
              <w:pStyle w:val="a3"/>
              <w:ind w:hanging="83"/>
              <w:rPr>
                <w:sz w:val="28"/>
                <w:szCs w:val="28"/>
              </w:rPr>
            </w:pPr>
            <w:r w:rsidRPr="008D674A">
              <w:rPr>
                <w:sz w:val="28"/>
                <w:szCs w:val="28"/>
              </w:rPr>
              <w:t>Норма</w:t>
            </w:r>
          </w:p>
          <w:p w14:paraId="5473AB90" w14:textId="12F9F45B" w:rsidR="00D01FC0" w:rsidRPr="008D674A" w:rsidRDefault="00D01FC0" w:rsidP="000C7F3D">
            <w:pPr>
              <w:pStyle w:val="a3"/>
              <w:ind w:hanging="83"/>
              <w:rPr>
                <w:sz w:val="28"/>
                <w:szCs w:val="28"/>
              </w:rPr>
            </w:pPr>
            <w:r w:rsidRPr="008D674A">
              <w:rPr>
                <w:sz w:val="28"/>
                <w:szCs w:val="28"/>
              </w:rPr>
              <w:t>ТР-2, 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89A833" w14:textId="77777777" w:rsidR="00D01FC0" w:rsidRPr="008D674A" w:rsidRDefault="00D01FC0" w:rsidP="000C7F3D">
            <w:pPr>
              <w:ind w:hanging="83"/>
              <w:jc w:val="center"/>
              <w:rPr>
                <w:color w:val="000000"/>
                <w:sz w:val="28"/>
                <w:szCs w:val="28"/>
              </w:rPr>
            </w:pPr>
            <w:r w:rsidRPr="008D674A">
              <w:rPr>
                <w:color w:val="000000"/>
                <w:sz w:val="28"/>
                <w:szCs w:val="28"/>
              </w:rPr>
              <w:t>5,8</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0069427" w14:textId="77777777" w:rsidR="00D01FC0" w:rsidRPr="008D674A" w:rsidRDefault="00D01FC0" w:rsidP="000C7F3D">
            <w:pPr>
              <w:ind w:hanging="83"/>
              <w:jc w:val="center"/>
              <w:rPr>
                <w:color w:val="000000"/>
                <w:sz w:val="28"/>
                <w:szCs w:val="28"/>
              </w:rPr>
            </w:pPr>
            <w:r w:rsidRPr="008D674A">
              <w:rPr>
                <w:color w:val="000000"/>
                <w:sz w:val="28"/>
                <w:szCs w:val="28"/>
              </w:rPr>
              <w:t>5,6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76E7E19" w14:textId="77777777" w:rsidR="00D01FC0" w:rsidRPr="008D674A" w:rsidRDefault="00D01FC0" w:rsidP="000C7F3D">
            <w:pPr>
              <w:ind w:hanging="83"/>
              <w:jc w:val="center"/>
              <w:rPr>
                <w:color w:val="000000"/>
                <w:sz w:val="28"/>
                <w:szCs w:val="28"/>
              </w:rPr>
            </w:pPr>
            <w:r w:rsidRPr="008D674A">
              <w:rPr>
                <w:color w:val="000000"/>
                <w:sz w:val="28"/>
                <w:szCs w:val="28"/>
              </w:rPr>
              <w:t>96,6</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86E6E" w14:textId="77777777" w:rsidR="00D01FC0" w:rsidRPr="008D674A" w:rsidRDefault="00D01FC0" w:rsidP="000C7F3D">
            <w:pPr>
              <w:ind w:hanging="83"/>
              <w:jc w:val="center"/>
              <w:rPr>
                <w:color w:val="000000"/>
                <w:sz w:val="28"/>
                <w:szCs w:val="28"/>
              </w:rPr>
            </w:pPr>
            <w:r w:rsidRPr="008D674A">
              <w:rPr>
                <w:color w:val="000000"/>
                <w:sz w:val="28"/>
                <w:szCs w:val="28"/>
              </w:rPr>
              <w:t>5</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15AC9" w14:textId="77777777" w:rsidR="00D01FC0" w:rsidRPr="008D674A" w:rsidRDefault="00D01FC0" w:rsidP="000C7F3D">
            <w:pPr>
              <w:ind w:hanging="83"/>
              <w:jc w:val="center"/>
              <w:rPr>
                <w:color w:val="000000"/>
                <w:sz w:val="28"/>
                <w:szCs w:val="28"/>
              </w:rPr>
            </w:pPr>
            <w:r w:rsidRPr="008D674A">
              <w:rPr>
                <w:color w:val="000000"/>
                <w:sz w:val="28"/>
                <w:szCs w:val="28"/>
              </w:rPr>
              <w:t>86,2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3764AF48" w14:textId="77777777" w:rsidR="00D01FC0" w:rsidRPr="008D674A" w:rsidRDefault="00D01FC0" w:rsidP="000C7F3D">
            <w:pPr>
              <w:ind w:hanging="83"/>
              <w:jc w:val="center"/>
              <w:rPr>
                <w:color w:val="000000"/>
                <w:sz w:val="28"/>
                <w:szCs w:val="28"/>
              </w:rPr>
            </w:pPr>
            <w:r w:rsidRPr="008D674A">
              <w:rPr>
                <w:color w:val="000000"/>
                <w:sz w:val="28"/>
                <w:szCs w:val="28"/>
              </w:rPr>
              <w:t>89,3</w:t>
            </w:r>
          </w:p>
        </w:tc>
      </w:tr>
      <w:tr w:rsidR="00D01FC0" w:rsidRPr="008D674A" w14:paraId="735E3C3E" w14:textId="77777777" w:rsidTr="003202B5">
        <w:trPr>
          <w:trHeight w:val="291"/>
        </w:trPr>
        <w:tc>
          <w:tcPr>
            <w:tcW w:w="993" w:type="dxa"/>
            <w:vMerge/>
            <w:tcBorders>
              <w:top w:val="single" w:sz="4" w:space="0" w:color="auto"/>
              <w:left w:val="single" w:sz="4" w:space="0" w:color="auto"/>
              <w:bottom w:val="single" w:sz="4" w:space="0" w:color="auto"/>
              <w:right w:val="single" w:sz="4" w:space="0" w:color="auto"/>
            </w:tcBorders>
            <w:textDirection w:val="btLr"/>
          </w:tcPr>
          <w:p w14:paraId="56618728" w14:textId="77777777" w:rsidR="00D01FC0" w:rsidRPr="008D674A"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68AEDDB" w14:textId="77777777" w:rsidR="00D01FC0" w:rsidRPr="008D674A" w:rsidRDefault="00D01FC0" w:rsidP="000C7F3D">
            <w:pPr>
              <w:pStyle w:val="a3"/>
              <w:ind w:hanging="83"/>
              <w:rPr>
                <w:sz w:val="28"/>
                <w:szCs w:val="28"/>
              </w:rPr>
            </w:pPr>
            <w:r w:rsidRPr="008D674A">
              <w:rPr>
                <w:sz w:val="28"/>
                <w:szCs w:val="28"/>
              </w:rPr>
              <w:t>ТР-2, 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D3F314" w14:textId="77777777" w:rsidR="00D01FC0" w:rsidRPr="008D674A" w:rsidRDefault="00D01FC0" w:rsidP="000C7F3D">
            <w:pPr>
              <w:ind w:hanging="83"/>
              <w:jc w:val="center"/>
              <w:rPr>
                <w:color w:val="000000"/>
                <w:sz w:val="28"/>
                <w:szCs w:val="28"/>
              </w:rPr>
            </w:pPr>
            <w:r w:rsidRPr="008D674A">
              <w:rPr>
                <w:color w:val="000000"/>
                <w:sz w:val="28"/>
                <w:szCs w:val="28"/>
              </w:rPr>
              <w:t>7,4</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40211E4F" w14:textId="77777777" w:rsidR="00D01FC0" w:rsidRPr="008D674A" w:rsidRDefault="00D01FC0" w:rsidP="000C7F3D">
            <w:pPr>
              <w:ind w:hanging="83"/>
              <w:jc w:val="center"/>
              <w:rPr>
                <w:color w:val="000000"/>
                <w:sz w:val="28"/>
                <w:szCs w:val="28"/>
              </w:rPr>
            </w:pPr>
            <w:r w:rsidRPr="008D674A">
              <w:rPr>
                <w:color w:val="000000"/>
                <w:sz w:val="28"/>
                <w:szCs w:val="28"/>
              </w:rPr>
              <w:t>10,1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1948095" w14:textId="77777777" w:rsidR="00D01FC0" w:rsidRPr="008D674A" w:rsidRDefault="00D01FC0" w:rsidP="000C7F3D">
            <w:pPr>
              <w:ind w:hanging="83"/>
              <w:jc w:val="center"/>
              <w:rPr>
                <w:color w:val="000000"/>
                <w:sz w:val="28"/>
                <w:szCs w:val="28"/>
              </w:rPr>
            </w:pPr>
            <w:r w:rsidRPr="008D674A">
              <w:rPr>
                <w:color w:val="000000"/>
                <w:sz w:val="28"/>
                <w:szCs w:val="28"/>
              </w:rPr>
              <w:t>136,5</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5C3B2" w14:textId="77777777" w:rsidR="00D01FC0" w:rsidRPr="008D674A" w:rsidRDefault="00D01FC0" w:rsidP="000C7F3D">
            <w:pPr>
              <w:ind w:hanging="83"/>
              <w:jc w:val="center"/>
              <w:rPr>
                <w:color w:val="000000"/>
                <w:sz w:val="28"/>
                <w:szCs w:val="28"/>
              </w:rPr>
            </w:pPr>
            <w:r w:rsidRPr="008D674A">
              <w:rPr>
                <w:color w:val="000000"/>
                <w:sz w:val="28"/>
                <w:szCs w:val="28"/>
              </w:rPr>
              <w:t>10,9</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16F42" w14:textId="77777777" w:rsidR="00D01FC0" w:rsidRPr="008D674A" w:rsidRDefault="00D01FC0" w:rsidP="000C7F3D">
            <w:pPr>
              <w:ind w:hanging="83"/>
              <w:jc w:val="center"/>
              <w:rPr>
                <w:color w:val="000000"/>
                <w:sz w:val="28"/>
                <w:szCs w:val="28"/>
              </w:rPr>
            </w:pPr>
            <w:r w:rsidRPr="008D674A">
              <w:rPr>
                <w:color w:val="000000"/>
                <w:sz w:val="28"/>
                <w:szCs w:val="28"/>
              </w:rPr>
              <w:t>147,3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91630E2" w14:textId="77777777" w:rsidR="00D01FC0" w:rsidRPr="008D674A" w:rsidRDefault="00D01FC0" w:rsidP="000C7F3D">
            <w:pPr>
              <w:ind w:hanging="83"/>
              <w:jc w:val="center"/>
              <w:rPr>
                <w:color w:val="000000"/>
                <w:sz w:val="28"/>
                <w:szCs w:val="28"/>
              </w:rPr>
            </w:pPr>
            <w:r w:rsidRPr="008D674A">
              <w:rPr>
                <w:color w:val="000000"/>
                <w:sz w:val="28"/>
                <w:szCs w:val="28"/>
              </w:rPr>
              <w:t>107,9</w:t>
            </w:r>
          </w:p>
        </w:tc>
      </w:tr>
      <w:tr w:rsidR="00D01FC0" w:rsidRPr="008D674A" w14:paraId="6D4898EE" w14:textId="77777777" w:rsidTr="003202B5">
        <w:trPr>
          <w:trHeight w:val="409"/>
        </w:trPr>
        <w:tc>
          <w:tcPr>
            <w:tcW w:w="993" w:type="dxa"/>
            <w:vMerge/>
            <w:tcBorders>
              <w:top w:val="single" w:sz="4" w:space="0" w:color="auto"/>
              <w:left w:val="single" w:sz="4" w:space="0" w:color="auto"/>
              <w:bottom w:val="single" w:sz="4" w:space="0" w:color="auto"/>
              <w:right w:val="single" w:sz="4" w:space="0" w:color="auto"/>
            </w:tcBorders>
            <w:textDirection w:val="btLr"/>
          </w:tcPr>
          <w:p w14:paraId="013A172E" w14:textId="77777777" w:rsidR="00D01FC0" w:rsidRPr="008D674A"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74F8FC2" w14:textId="0365C9BC" w:rsidR="00A74821" w:rsidRPr="008D674A" w:rsidRDefault="00A74821" w:rsidP="000C7F3D">
            <w:pPr>
              <w:pStyle w:val="a3"/>
              <w:ind w:hanging="83"/>
              <w:rPr>
                <w:sz w:val="28"/>
                <w:szCs w:val="28"/>
              </w:rPr>
            </w:pPr>
            <w:r w:rsidRPr="008D674A">
              <w:rPr>
                <w:sz w:val="28"/>
                <w:szCs w:val="28"/>
              </w:rPr>
              <w:t>Норма</w:t>
            </w:r>
          </w:p>
          <w:p w14:paraId="2C97EE8B" w14:textId="7A73BA9A" w:rsidR="00D01FC0" w:rsidRPr="008D674A" w:rsidRDefault="00D01FC0" w:rsidP="000C7F3D">
            <w:pPr>
              <w:pStyle w:val="a3"/>
              <w:ind w:hanging="83"/>
              <w:rPr>
                <w:sz w:val="28"/>
                <w:szCs w:val="28"/>
              </w:rPr>
            </w:pPr>
            <w:r w:rsidRPr="008D674A">
              <w:rPr>
                <w:sz w:val="28"/>
                <w:szCs w:val="28"/>
              </w:rPr>
              <w:t>ТР-1, 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A71221" w14:textId="77777777" w:rsidR="00D01FC0" w:rsidRPr="008D674A" w:rsidRDefault="00D01FC0" w:rsidP="000C7F3D">
            <w:pPr>
              <w:ind w:hanging="83"/>
              <w:jc w:val="center"/>
              <w:rPr>
                <w:color w:val="000000"/>
                <w:sz w:val="28"/>
                <w:szCs w:val="28"/>
              </w:rPr>
            </w:pPr>
            <w:r w:rsidRPr="008D674A">
              <w:rPr>
                <w:color w:val="000000"/>
                <w:sz w:val="28"/>
                <w:szCs w:val="28"/>
              </w:rPr>
              <w:t>58,4</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336F53D8" w14:textId="77777777" w:rsidR="00D01FC0" w:rsidRPr="008D674A" w:rsidRDefault="00D01FC0" w:rsidP="000C7F3D">
            <w:pPr>
              <w:ind w:hanging="83"/>
              <w:jc w:val="center"/>
              <w:rPr>
                <w:color w:val="000000"/>
                <w:sz w:val="28"/>
                <w:szCs w:val="28"/>
              </w:rPr>
            </w:pPr>
            <w:r w:rsidRPr="008D674A">
              <w:rPr>
                <w:color w:val="000000"/>
                <w:sz w:val="28"/>
                <w:szCs w:val="28"/>
              </w:rPr>
              <w:t>47,9</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50F04B27" w14:textId="77777777" w:rsidR="00D01FC0" w:rsidRPr="008D674A" w:rsidRDefault="00D01FC0" w:rsidP="000C7F3D">
            <w:pPr>
              <w:ind w:hanging="83"/>
              <w:jc w:val="center"/>
              <w:rPr>
                <w:color w:val="000000"/>
                <w:sz w:val="28"/>
                <w:szCs w:val="28"/>
              </w:rPr>
            </w:pPr>
            <w:r w:rsidRPr="008D674A">
              <w:rPr>
                <w:color w:val="000000"/>
                <w:sz w:val="28"/>
                <w:szCs w:val="28"/>
              </w:rPr>
              <w:t>82,0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FEE29" w14:textId="77777777" w:rsidR="00D01FC0" w:rsidRPr="008D674A" w:rsidRDefault="00D01FC0" w:rsidP="000C7F3D">
            <w:pPr>
              <w:ind w:hanging="83"/>
              <w:jc w:val="center"/>
              <w:rPr>
                <w:color w:val="000000"/>
                <w:sz w:val="28"/>
                <w:szCs w:val="28"/>
              </w:rPr>
            </w:pPr>
            <w:r w:rsidRPr="008D674A">
              <w:rPr>
                <w:color w:val="000000"/>
                <w:sz w:val="28"/>
                <w:szCs w:val="28"/>
              </w:rPr>
              <w:t>31,1</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E07051" w14:textId="77777777" w:rsidR="00D01FC0" w:rsidRPr="008D674A" w:rsidRDefault="00D01FC0" w:rsidP="000C7F3D">
            <w:pPr>
              <w:ind w:hanging="83"/>
              <w:jc w:val="center"/>
              <w:rPr>
                <w:color w:val="000000"/>
                <w:sz w:val="28"/>
                <w:szCs w:val="28"/>
              </w:rPr>
            </w:pPr>
            <w:r w:rsidRPr="008D674A">
              <w:rPr>
                <w:color w:val="000000"/>
                <w:sz w:val="28"/>
                <w:szCs w:val="28"/>
              </w:rPr>
              <w:t>53,3</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041899A" w14:textId="77777777" w:rsidR="00D01FC0" w:rsidRPr="008D674A" w:rsidRDefault="00D01FC0" w:rsidP="000C7F3D">
            <w:pPr>
              <w:ind w:hanging="83"/>
              <w:jc w:val="center"/>
              <w:rPr>
                <w:color w:val="000000"/>
                <w:sz w:val="28"/>
                <w:szCs w:val="28"/>
              </w:rPr>
            </w:pPr>
            <w:r w:rsidRPr="008D674A">
              <w:rPr>
                <w:color w:val="000000"/>
                <w:sz w:val="28"/>
                <w:szCs w:val="28"/>
              </w:rPr>
              <w:t>64,9</w:t>
            </w:r>
          </w:p>
        </w:tc>
      </w:tr>
      <w:tr w:rsidR="00D01FC0" w:rsidRPr="008D674A" w14:paraId="7EC2C6F6" w14:textId="77777777" w:rsidTr="003202B5">
        <w:trPr>
          <w:trHeight w:val="133"/>
        </w:trPr>
        <w:tc>
          <w:tcPr>
            <w:tcW w:w="993" w:type="dxa"/>
            <w:vMerge/>
            <w:tcBorders>
              <w:top w:val="single" w:sz="4" w:space="0" w:color="auto"/>
              <w:left w:val="single" w:sz="4" w:space="0" w:color="auto"/>
              <w:bottom w:val="single" w:sz="4" w:space="0" w:color="auto"/>
              <w:right w:val="single" w:sz="4" w:space="0" w:color="auto"/>
            </w:tcBorders>
          </w:tcPr>
          <w:p w14:paraId="151FE750" w14:textId="77777777" w:rsidR="00D01FC0" w:rsidRPr="008D674A"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3F9ABE0" w14:textId="77777777" w:rsidR="00D01FC0" w:rsidRPr="008D674A" w:rsidRDefault="00D01FC0" w:rsidP="000C7F3D">
            <w:pPr>
              <w:pStyle w:val="a3"/>
              <w:ind w:hanging="83"/>
              <w:rPr>
                <w:sz w:val="28"/>
                <w:szCs w:val="28"/>
              </w:rPr>
            </w:pPr>
            <w:r w:rsidRPr="008D674A">
              <w:rPr>
                <w:sz w:val="28"/>
                <w:szCs w:val="28"/>
              </w:rPr>
              <w:t>ТР-1, 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43729D" w14:textId="77777777" w:rsidR="00D01FC0" w:rsidRPr="008D674A" w:rsidRDefault="00D01FC0" w:rsidP="000C7F3D">
            <w:pPr>
              <w:ind w:hanging="83"/>
              <w:jc w:val="center"/>
              <w:rPr>
                <w:color w:val="000000"/>
                <w:sz w:val="28"/>
                <w:szCs w:val="28"/>
              </w:rPr>
            </w:pPr>
            <w:r w:rsidRPr="008D674A">
              <w:rPr>
                <w:color w:val="000000"/>
                <w:sz w:val="28"/>
                <w:szCs w:val="28"/>
              </w:rPr>
              <w:t>125,1</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6290BA63" w14:textId="77777777" w:rsidR="00D01FC0" w:rsidRPr="008D674A" w:rsidRDefault="00D01FC0" w:rsidP="000C7F3D">
            <w:pPr>
              <w:ind w:hanging="83"/>
              <w:jc w:val="center"/>
              <w:rPr>
                <w:color w:val="000000"/>
                <w:sz w:val="28"/>
                <w:szCs w:val="28"/>
              </w:rPr>
            </w:pPr>
            <w:r w:rsidRPr="008D674A">
              <w:rPr>
                <w:color w:val="000000"/>
                <w:sz w:val="28"/>
                <w:szCs w:val="28"/>
              </w:rPr>
              <w:t>159,1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654B617F" w14:textId="77777777" w:rsidR="00D01FC0" w:rsidRPr="008D674A" w:rsidRDefault="00D01FC0" w:rsidP="000C7F3D">
            <w:pPr>
              <w:ind w:hanging="83"/>
              <w:jc w:val="center"/>
              <w:rPr>
                <w:color w:val="000000"/>
                <w:sz w:val="28"/>
                <w:szCs w:val="28"/>
              </w:rPr>
            </w:pPr>
            <w:r w:rsidRPr="008D674A">
              <w:rPr>
                <w:color w:val="000000"/>
                <w:sz w:val="28"/>
                <w:szCs w:val="28"/>
              </w:rPr>
              <w:t>127,2</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836CE" w14:textId="77777777" w:rsidR="00D01FC0" w:rsidRPr="008D674A" w:rsidRDefault="00D01FC0" w:rsidP="000C7F3D">
            <w:pPr>
              <w:ind w:hanging="83"/>
              <w:jc w:val="center"/>
              <w:rPr>
                <w:color w:val="000000"/>
                <w:sz w:val="28"/>
                <w:szCs w:val="28"/>
              </w:rPr>
            </w:pPr>
            <w:r w:rsidRPr="008D674A">
              <w:rPr>
                <w:color w:val="000000"/>
                <w:sz w:val="28"/>
                <w:szCs w:val="28"/>
              </w:rPr>
              <w:t>286,7</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B455E" w14:textId="77777777" w:rsidR="00D01FC0" w:rsidRPr="008D674A" w:rsidRDefault="00D01FC0" w:rsidP="000C7F3D">
            <w:pPr>
              <w:ind w:hanging="83"/>
              <w:jc w:val="center"/>
              <w:rPr>
                <w:color w:val="000000"/>
                <w:sz w:val="28"/>
                <w:szCs w:val="28"/>
              </w:rPr>
            </w:pPr>
            <w:r w:rsidRPr="008D674A">
              <w:rPr>
                <w:color w:val="000000"/>
                <w:sz w:val="28"/>
                <w:szCs w:val="28"/>
              </w:rPr>
              <w:t>229,1</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73F0FA64" w14:textId="77777777" w:rsidR="00D01FC0" w:rsidRPr="008D674A" w:rsidRDefault="00D01FC0" w:rsidP="000C7F3D">
            <w:pPr>
              <w:ind w:hanging="83"/>
              <w:jc w:val="center"/>
              <w:rPr>
                <w:color w:val="000000"/>
                <w:sz w:val="28"/>
                <w:szCs w:val="28"/>
              </w:rPr>
            </w:pPr>
            <w:r w:rsidRPr="008D674A">
              <w:rPr>
                <w:color w:val="000000"/>
                <w:sz w:val="28"/>
                <w:szCs w:val="28"/>
              </w:rPr>
              <w:t>180,2</w:t>
            </w:r>
          </w:p>
        </w:tc>
      </w:tr>
      <w:tr w:rsidR="00D01FC0" w:rsidRPr="008D674A" w14:paraId="32943F66" w14:textId="77777777" w:rsidTr="003202B5">
        <w:trPr>
          <w:trHeight w:val="133"/>
        </w:trPr>
        <w:tc>
          <w:tcPr>
            <w:tcW w:w="993" w:type="dxa"/>
            <w:vMerge/>
            <w:tcBorders>
              <w:top w:val="single" w:sz="4" w:space="0" w:color="auto"/>
              <w:left w:val="single" w:sz="4" w:space="0" w:color="auto"/>
              <w:bottom w:val="single" w:sz="4" w:space="0" w:color="auto"/>
              <w:right w:val="single" w:sz="4" w:space="0" w:color="auto"/>
            </w:tcBorders>
          </w:tcPr>
          <w:p w14:paraId="1157B64B" w14:textId="77777777" w:rsidR="00D01FC0" w:rsidRPr="008D674A"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1BE660C" w14:textId="4854122E" w:rsidR="00A74821" w:rsidRPr="008D674A" w:rsidRDefault="00A74821" w:rsidP="000C7F3D">
            <w:pPr>
              <w:pStyle w:val="a3"/>
              <w:ind w:hanging="83"/>
              <w:rPr>
                <w:sz w:val="28"/>
                <w:szCs w:val="28"/>
              </w:rPr>
            </w:pPr>
            <w:r w:rsidRPr="008D674A">
              <w:rPr>
                <w:sz w:val="28"/>
                <w:szCs w:val="28"/>
              </w:rPr>
              <w:t>Норма</w:t>
            </w:r>
          </w:p>
          <w:p w14:paraId="6CF91683" w14:textId="44CAA972" w:rsidR="00D01FC0" w:rsidRPr="008D674A" w:rsidRDefault="00D01FC0" w:rsidP="000C7F3D">
            <w:pPr>
              <w:pStyle w:val="a3"/>
              <w:ind w:hanging="83"/>
              <w:rPr>
                <w:sz w:val="28"/>
                <w:szCs w:val="28"/>
              </w:rPr>
            </w:pPr>
            <w:r w:rsidRPr="008D674A">
              <w:rPr>
                <w:sz w:val="28"/>
                <w:szCs w:val="28"/>
              </w:rPr>
              <w:lastRenderedPageBreak/>
              <w:t>ТО-4, 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E1936E" w14:textId="77777777" w:rsidR="00D01FC0" w:rsidRPr="008D674A" w:rsidRDefault="00D01FC0" w:rsidP="000C7F3D">
            <w:pPr>
              <w:ind w:hanging="83"/>
              <w:jc w:val="center"/>
              <w:rPr>
                <w:color w:val="000000"/>
                <w:sz w:val="28"/>
                <w:szCs w:val="28"/>
              </w:rPr>
            </w:pPr>
            <w:r w:rsidRPr="008D674A">
              <w:rPr>
                <w:color w:val="000000"/>
                <w:sz w:val="28"/>
                <w:szCs w:val="28"/>
              </w:rPr>
              <w:lastRenderedPageBreak/>
              <w:t>33</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2AE1B5E8" w14:textId="77777777" w:rsidR="00D01FC0" w:rsidRPr="008D674A" w:rsidRDefault="00D01FC0" w:rsidP="000C7F3D">
            <w:pPr>
              <w:ind w:hanging="83"/>
              <w:jc w:val="center"/>
              <w:rPr>
                <w:color w:val="000000"/>
                <w:sz w:val="28"/>
                <w:szCs w:val="28"/>
              </w:rPr>
            </w:pPr>
            <w:r w:rsidRPr="008D674A">
              <w:rPr>
                <w:color w:val="000000"/>
                <w:sz w:val="28"/>
                <w:szCs w:val="28"/>
              </w:rPr>
              <w:t>56,8</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300C620B" w14:textId="77777777" w:rsidR="00D01FC0" w:rsidRPr="008D674A" w:rsidRDefault="00D01FC0" w:rsidP="000C7F3D">
            <w:pPr>
              <w:ind w:hanging="83"/>
              <w:jc w:val="center"/>
              <w:rPr>
                <w:color w:val="000000"/>
                <w:sz w:val="28"/>
                <w:szCs w:val="28"/>
              </w:rPr>
            </w:pPr>
            <w:r w:rsidRPr="008D674A">
              <w:rPr>
                <w:color w:val="000000"/>
                <w:sz w:val="28"/>
                <w:szCs w:val="28"/>
              </w:rPr>
              <w:t>172,1</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A14E3" w14:textId="77777777" w:rsidR="00D01FC0" w:rsidRPr="008D674A" w:rsidRDefault="00D01FC0" w:rsidP="000C7F3D">
            <w:pPr>
              <w:ind w:hanging="83"/>
              <w:jc w:val="center"/>
              <w:rPr>
                <w:color w:val="000000"/>
                <w:sz w:val="28"/>
                <w:szCs w:val="28"/>
              </w:rPr>
            </w:pPr>
            <w:r w:rsidRPr="008D674A">
              <w:rPr>
                <w:color w:val="000000"/>
                <w:sz w:val="28"/>
                <w:szCs w:val="28"/>
              </w:rPr>
              <w:t>19,3</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040F4" w14:textId="77777777" w:rsidR="00D01FC0" w:rsidRPr="008D674A" w:rsidRDefault="00D01FC0" w:rsidP="000C7F3D">
            <w:pPr>
              <w:ind w:hanging="83"/>
              <w:jc w:val="center"/>
              <w:rPr>
                <w:color w:val="000000"/>
                <w:sz w:val="28"/>
                <w:szCs w:val="28"/>
              </w:rPr>
            </w:pPr>
            <w:r w:rsidRPr="008D674A">
              <w:rPr>
                <w:color w:val="000000"/>
                <w:sz w:val="28"/>
                <w:szCs w:val="28"/>
              </w:rPr>
              <w:t>58,5</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E8871D" w14:textId="77777777" w:rsidR="00D01FC0" w:rsidRPr="008D674A" w:rsidRDefault="00D01FC0" w:rsidP="000C7F3D">
            <w:pPr>
              <w:ind w:hanging="83"/>
              <w:jc w:val="center"/>
              <w:rPr>
                <w:color w:val="000000"/>
                <w:sz w:val="28"/>
                <w:szCs w:val="28"/>
              </w:rPr>
            </w:pPr>
            <w:r w:rsidRPr="008D674A">
              <w:rPr>
                <w:color w:val="000000"/>
                <w:sz w:val="28"/>
                <w:szCs w:val="28"/>
              </w:rPr>
              <w:t>33,9</w:t>
            </w:r>
          </w:p>
        </w:tc>
      </w:tr>
      <w:tr w:rsidR="00D01FC0" w:rsidRPr="008D674A" w14:paraId="3842BD42" w14:textId="77777777" w:rsidTr="003202B5">
        <w:trPr>
          <w:trHeight w:val="133"/>
        </w:trPr>
        <w:tc>
          <w:tcPr>
            <w:tcW w:w="993" w:type="dxa"/>
            <w:vMerge/>
            <w:tcBorders>
              <w:top w:val="single" w:sz="4" w:space="0" w:color="auto"/>
              <w:right w:val="single" w:sz="4" w:space="0" w:color="auto"/>
            </w:tcBorders>
          </w:tcPr>
          <w:p w14:paraId="7C50FA0D" w14:textId="77777777" w:rsidR="00D01FC0" w:rsidRPr="008D674A"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995C84C" w14:textId="77777777" w:rsidR="00D01FC0" w:rsidRPr="008D674A" w:rsidRDefault="00D01FC0" w:rsidP="000C7F3D">
            <w:pPr>
              <w:pStyle w:val="a3"/>
              <w:ind w:hanging="83"/>
              <w:rPr>
                <w:sz w:val="28"/>
                <w:szCs w:val="28"/>
              </w:rPr>
            </w:pPr>
            <w:r w:rsidRPr="008D674A">
              <w:rPr>
                <w:sz w:val="28"/>
                <w:szCs w:val="28"/>
              </w:rPr>
              <w:t>ТО-4, час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1E3F4" w14:textId="77777777" w:rsidR="00D01FC0" w:rsidRPr="008D674A" w:rsidRDefault="00D01FC0" w:rsidP="000C7F3D">
            <w:pPr>
              <w:ind w:hanging="83"/>
              <w:jc w:val="center"/>
              <w:rPr>
                <w:color w:val="000000"/>
                <w:sz w:val="28"/>
                <w:szCs w:val="28"/>
              </w:rPr>
            </w:pPr>
            <w:r w:rsidRPr="008D674A">
              <w:rPr>
                <w:color w:val="000000"/>
                <w:sz w:val="28"/>
                <w:szCs w:val="28"/>
              </w:rPr>
              <w:t>69,8</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F02C10A" w14:textId="77777777" w:rsidR="00D01FC0" w:rsidRPr="008D674A" w:rsidRDefault="00D01FC0" w:rsidP="000C7F3D">
            <w:pPr>
              <w:ind w:hanging="83"/>
              <w:jc w:val="center"/>
              <w:rPr>
                <w:color w:val="000000"/>
                <w:sz w:val="28"/>
                <w:szCs w:val="28"/>
              </w:rPr>
            </w:pPr>
            <w:r w:rsidRPr="008D674A">
              <w:rPr>
                <w:color w:val="000000"/>
                <w:sz w:val="28"/>
                <w:szCs w:val="28"/>
              </w:rPr>
              <w:t>98,4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7B4555A" w14:textId="77777777" w:rsidR="00D01FC0" w:rsidRPr="008D674A" w:rsidRDefault="00D01FC0" w:rsidP="000C7F3D">
            <w:pPr>
              <w:ind w:hanging="83"/>
              <w:jc w:val="center"/>
              <w:rPr>
                <w:color w:val="000000"/>
                <w:sz w:val="28"/>
                <w:szCs w:val="28"/>
              </w:rPr>
            </w:pPr>
            <w:r w:rsidRPr="008D674A">
              <w:rPr>
                <w:color w:val="000000"/>
                <w:sz w:val="28"/>
                <w:szCs w:val="28"/>
              </w:rPr>
              <w:t>140,9</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B4ACA" w14:textId="77777777" w:rsidR="00D01FC0" w:rsidRPr="008D674A" w:rsidRDefault="00D01FC0" w:rsidP="000C7F3D">
            <w:pPr>
              <w:ind w:hanging="83"/>
              <w:jc w:val="center"/>
              <w:rPr>
                <w:color w:val="000000"/>
                <w:sz w:val="28"/>
                <w:szCs w:val="28"/>
              </w:rPr>
            </w:pPr>
            <w:r w:rsidRPr="008D674A">
              <w:rPr>
                <w:color w:val="000000"/>
                <w:sz w:val="28"/>
                <w:szCs w:val="28"/>
              </w:rPr>
              <w:t>148</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11335" w14:textId="77777777" w:rsidR="00D01FC0" w:rsidRPr="008D674A" w:rsidRDefault="00D01FC0" w:rsidP="000C7F3D">
            <w:pPr>
              <w:ind w:hanging="83"/>
              <w:jc w:val="center"/>
              <w:rPr>
                <w:color w:val="000000"/>
                <w:sz w:val="28"/>
                <w:szCs w:val="28"/>
              </w:rPr>
            </w:pPr>
            <w:r w:rsidRPr="008D674A">
              <w:rPr>
                <w:color w:val="000000"/>
                <w:sz w:val="28"/>
                <w:szCs w:val="28"/>
              </w:rPr>
              <w:t>212,0</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593A9A6A" w14:textId="77777777" w:rsidR="00D01FC0" w:rsidRPr="008D674A" w:rsidRDefault="00D01FC0" w:rsidP="000C7F3D">
            <w:pPr>
              <w:ind w:hanging="83"/>
              <w:jc w:val="center"/>
              <w:rPr>
                <w:color w:val="000000"/>
                <w:sz w:val="28"/>
                <w:szCs w:val="28"/>
              </w:rPr>
            </w:pPr>
            <w:r w:rsidRPr="008D674A">
              <w:rPr>
                <w:color w:val="000000"/>
                <w:sz w:val="28"/>
                <w:szCs w:val="28"/>
              </w:rPr>
              <w:t>150,4</w:t>
            </w:r>
          </w:p>
        </w:tc>
      </w:tr>
      <w:tr w:rsidR="00D01FC0" w:rsidRPr="008D674A" w14:paraId="3CE2EF7A" w14:textId="77777777" w:rsidTr="003202B5">
        <w:trPr>
          <w:trHeight w:val="397"/>
        </w:trPr>
        <w:tc>
          <w:tcPr>
            <w:tcW w:w="993" w:type="dxa"/>
            <w:vMerge w:val="restart"/>
            <w:tcBorders>
              <w:right w:val="single" w:sz="4" w:space="0" w:color="auto"/>
            </w:tcBorders>
            <w:textDirection w:val="btLr"/>
          </w:tcPr>
          <w:p w14:paraId="73636444" w14:textId="77777777" w:rsidR="00D01FC0" w:rsidRPr="008D674A" w:rsidRDefault="00D01FC0" w:rsidP="000C7F3D">
            <w:pPr>
              <w:pStyle w:val="a3"/>
              <w:ind w:hanging="83"/>
              <w:jc w:val="center"/>
              <w:rPr>
                <w:sz w:val="28"/>
                <w:szCs w:val="28"/>
              </w:rPr>
            </w:pPr>
            <w:r w:rsidRPr="008D674A">
              <w:rPr>
                <w:sz w:val="28"/>
                <w:szCs w:val="28"/>
              </w:rPr>
              <w:t>Неплановый ремонт</w:t>
            </w:r>
          </w:p>
        </w:tc>
        <w:tc>
          <w:tcPr>
            <w:tcW w:w="1275" w:type="dxa"/>
            <w:tcBorders>
              <w:top w:val="single" w:sz="4" w:space="0" w:color="auto"/>
              <w:left w:val="single" w:sz="4" w:space="0" w:color="auto"/>
              <w:bottom w:val="single" w:sz="4" w:space="0" w:color="auto"/>
              <w:right w:val="single" w:sz="4" w:space="0" w:color="auto"/>
            </w:tcBorders>
            <w:vAlign w:val="center"/>
          </w:tcPr>
          <w:p w14:paraId="470A75FF" w14:textId="77777777" w:rsidR="00D01FC0" w:rsidRPr="008D674A" w:rsidRDefault="00D01FC0" w:rsidP="000C7F3D">
            <w:pPr>
              <w:pStyle w:val="a3"/>
              <w:ind w:hanging="83"/>
              <w:rPr>
                <w:sz w:val="28"/>
                <w:szCs w:val="28"/>
              </w:rPr>
            </w:pPr>
            <w:r w:rsidRPr="008D674A">
              <w:rPr>
                <w:sz w:val="28"/>
                <w:szCs w:val="28"/>
              </w:rPr>
              <w:t>Случаи</w:t>
            </w:r>
          </w:p>
        </w:tc>
        <w:tc>
          <w:tcPr>
            <w:tcW w:w="1134" w:type="dxa"/>
            <w:tcBorders>
              <w:top w:val="single" w:sz="4" w:space="0" w:color="auto"/>
              <w:left w:val="single" w:sz="4" w:space="0" w:color="auto"/>
              <w:bottom w:val="single" w:sz="4" w:space="0" w:color="auto"/>
              <w:right w:val="single" w:sz="4" w:space="0" w:color="auto"/>
            </w:tcBorders>
            <w:vAlign w:val="center"/>
          </w:tcPr>
          <w:p w14:paraId="775D83B0" w14:textId="77777777" w:rsidR="00D01FC0" w:rsidRPr="008D674A" w:rsidRDefault="00D01FC0" w:rsidP="000C7F3D">
            <w:pPr>
              <w:pStyle w:val="a3"/>
              <w:ind w:hanging="83"/>
              <w:jc w:val="center"/>
              <w:rPr>
                <w:sz w:val="28"/>
                <w:szCs w:val="28"/>
              </w:rPr>
            </w:pPr>
            <w:r w:rsidRPr="008D674A">
              <w:rPr>
                <w:sz w:val="28"/>
                <w:szCs w:val="28"/>
              </w:rPr>
              <w:t>343</w:t>
            </w:r>
          </w:p>
        </w:tc>
        <w:tc>
          <w:tcPr>
            <w:tcW w:w="1144" w:type="dxa"/>
            <w:tcBorders>
              <w:top w:val="single" w:sz="4" w:space="0" w:color="auto"/>
              <w:left w:val="single" w:sz="4" w:space="0" w:color="auto"/>
              <w:bottom w:val="single" w:sz="4" w:space="0" w:color="auto"/>
              <w:right w:val="single" w:sz="4" w:space="0" w:color="auto"/>
            </w:tcBorders>
            <w:vAlign w:val="center"/>
          </w:tcPr>
          <w:p w14:paraId="5991DEC9" w14:textId="77777777" w:rsidR="00D01FC0" w:rsidRPr="008D674A" w:rsidRDefault="00D01FC0" w:rsidP="000C7F3D">
            <w:pPr>
              <w:pStyle w:val="a3"/>
              <w:ind w:hanging="83"/>
              <w:jc w:val="center"/>
              <w:rPr>
                <w:sz w:val="28"/>
                <w:szCs w:val="28"/>
              </w:rPr>
            </w:pPr>
            <w:r w:rsidRPr="008D674A">
              <w:rPr>
                <w:sz w:val="28"/>
                <w:szCs w:val="28"/>
              </w:rPr>
              <w:t>1086</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4C1CBBEE" w14:textId="77777777" w:rsidR="00D01FC0" w:rsidRPr="008D674A" w:rsidRDefault="00D01FC0" w:rsidP="000C7F3D">
            <w:pPr>
              <w:pStyle w:val="a3"/>
              <w:ind w:hanging="83"/>
              <w:jc w:val="center"/>
              <w:rPr>
                <w:color w:val="000000"/>
                <w:sz w:val="28"/>
                <w:szCs w:val="28"/>
              </w:rPr>
            </w:pPr>
            <w:r w:rsidRPr="008D674A">
              <w:rPr>
                <w:color w:val="000000"/>
                <w:sz w:val="28"/>
                <w:szCs w:val="28"/>
              </w:rPr>
              <w:t>316,6</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5627D6B" w14:textId="77777777" w:rsidR="00D01FC0" w:rsidRPr="008D674A" w:rsidRDefault="00D01FC0" w:rsidP="000C7F3D">
            <w:pPr>
              <w:pStyle w:val="a3"/>
              <w:ind w:hanging="83"/>
              <w:jc w:val="center"/>
              <w:rPr>
                <w:sz w:val="28"/>
                <w:szCs w:val="28"/>
              </w:rPr>
            </w:pPr>
            <w:r w:rsidRPr="008D674A">
              <w:rPr>
                <w:sz w:val="28"/>
                <w:szCs w:val="28"/>
              </w:rPr>
              <w:t>1328</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23130" w14:textId="77777777" w:rsidR="00D01FC0" w:rsidRPr="008D674A" w:rsidRDefault="00D01FC0" w:rsidP="000C7F3D">
            <w:pPr>
              <w:pStyle w:val="a3"/>
              <w:ind w:hanging="83"/>
              <w:jc w:val="center"/>
              <w:rPr>
                <w:color w:val="000000"/>
                <w:sz w:val="28"/>
                <w:szCs w:val="28"/>
              </w:rPr>
            </w:pPr>
            <w:r w:rsidRPr="008D674A">
              <w:rPr>
                <w:color w:val="000000"/>
                <w:sz w:val="28"/>
                <w:szCs w:val="28"/>
              </w:rPr>
              <w:t>387,2</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DD5C491" w14:textId="77777777" w:rsidR="00D01FC0" w:rsidRPr="008D674A" w:rsidRDefault="00D01FC0" w:rsidP="000C7F3D">
            <w:pPr>
              <w:pStyle w:val="a3"/>
              <w:ind w:hanging="83"/>
              <w:jc w:val="center"/>
              <w:rPr>
                <w:color w:val="000000"/>
                <w:sz w:val="28"/>
                <w:szCs w:val="28"/>
              </w:rPr>
            </w:pPr>
            <w:r w:rsidRPr="008D674A">
              <w:rPr>
                <w:color w:val="000000"/>
                <w:sz w:val="28"/>
                <w:szCs w:val="28"/>
              </w:rPr>
              <w:t>122,3</w:t>
            </w:r>
          </w:p>
        </w:tc>
      </w:tr>
      <w:tr w:rsidR="00D01FC0" w:rsidRPr="008D674A" w14:paraId="6368DA23" w14:textId="77777777" w:rsidTr="003202B5">
        <w:trPr>
          <w:trHeight w:val="689"/>
        </w:trPr>
        <w:tc>
          <w:tcPr>
            <w:tcW w:w="993" w:type="dxa"/>
            <w:vMerge/>
            <w:tcBorders>
              <w:right w:val="single" w:sz="4" w:space="0" w:color="auto"/>
            </w:tcBorders>
          </w:tcPr>
          <w:p w14:paraId="6909FE73" w14:textId="77777777" w:rsidR="00D01FC0" w:rsidRPr="008D674A"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3FEDD5F" w14:textId="77777777" w:rsidR="008D674A" w:rsidRDefault="00D01FC0" w:rsidP="000C7F3D">
            <w:pPr>
              <w:pStyle w:val="a3"/>
              <w:ind w:hanging="83"/>
              <w:rPr>
                <w:sz w:val="28"/>
                <w:szCs w:val="28"/>
              </w:rPr>
            </w:pPr>
            <w:proofErr w:type="spellStart"/>
            <w:r w:rsidRPr="008D674A">
              <w:rPr>
                <w:sz w:val="28"/>
                <w:szCs w:val="28"/>
              </w:rPr>
              <w:t>Пр</w:t>
            </w:r>
            <w:proofErr w:type="spellEnd"/>
            <w:r w:rsidR="00F42540" w:rsidRPr="008D674A">
              <w:rPr>
                <w:sz w:val="28"/>
                <w:szCs w:val="28"/>
                <w:lang w:val="en-US"/>
              </w:rPr>
              <w:t>o</w:t>
            </w:r>
            <w:r w:rsidR="008D674A">
              <w:rPr>
                <w:sz w:val="28"/>
                <w:szCs w:val="28"/>
              </w:rPr>
              <w:t>стой,</w:t>
            </w:r>
          </w:p>
          <w:p w14:paraId="3F736788" w14:textId="737F6C89" w:rsidR="00D01FC0" w:rsidRPr="008D674A" w:rsidRDefault="00D01FC0" w:rsidP="000C7F3D">
            <w:pPr>
              <w:pStyle w:val="a3"/>
              <w:ind w:hanging="83"/>
              <w:rPr>
                <w:sz w:val="28"/>
                <w:szCs w:val="28"/>
              </w:rPr>
            </w:pPr>
            <w:r w:rsidRPr="008D674A">
              <w:rPr>
                <w:sz w:val="28"/>
                <w:szCs w:val="28"/>
              </w:rPr>
              <w:t>час</w:t>
            </w:r>
          </w:p>
        </w:tc>
        <w:tc>
          <w:tcPr>
            <w:tcW w:w="1134" w:type="dxa"/>
            <w:tcBorders>
              <w:top w:val="single" w:sz="4" w:space="0" w:color="auto"/>
              <w:left w:val="single" w:sz="4" w:space="0" w:color="auto"/>
              <w:bottom w:val="single" w:sz="4" w:space="0" w:color="auto"/>
              <w:right w:val="single" w:sz="4" w:space="0" w:color="auto"/>
            </w:tcBorders>
            <w:vAlign w:val="center"/>
          </w:tcPr>
          <w:p w14:paraId="49579982" w14:textId="77777777" w:rsidR="00D01FC0" w:rsidRPr="008D674A" w:rsidRDefault="00D01FC0" w:rsidP="000C7F3D">
            <w:pPr>
              <w:pStyle w:val="a3"/>
              <w:ind w:hanging="83"/>
              <w:jc w:val="center"/>
              <w:rPr>
                <w:sz w:val="28"/>
                <w:szCs w:val="28"/>
              </w:rPr>
            </w:pPr>
            <w:r w:rsidRPr="008D674A">
              <w:rPr>
                <w:sz w:val="28"/>
                <w:szCs w:val="28"/>
              </w:rPr>
              <w:t>18179</w:t>
            </w:r>
          </w:p>
        </w:tc>
        <w:tc>
          <w:tcPr>
            <w:tcW w:w="1144" w:type="dxa"/>
            <w:tcBorders>
              <w:top w:val="single" w:sz="4" w:space="0" w:color="auto"/>
              <w:left w:val="single" w:sz="4" w:space="0" w:color="auto"/>
              <w:bottom w:val="single" w:sz="4" w:space="0" w:color="auto"/>
              <w:right w:val="single" w:sz="4" w:space="0" w:color="auto"/>
            </w:tcBorders>
            <w:vAlign w:val="center"/>
          </w:tcPr>
          <w:p w14:paraId="40A8E68B" w14:textId="77777777" w:rsidR="00D01FC0" w:rsidRPr="008D674A" w:rsidRDefault="00D01FC0" w:rsidP="000C7F3D">
            <w:pPr>
              <w:pStyle w:val="a3"/>
              <w:ind w:hanging="83"/>
              <w:jc w:val="center"/>
              <w:rPr>
                <w:sz w:val="28"/>
                <w:szCs w:val="28"/>
              </w:rPr>
            </w:pPr>
            <w:r w:rsidRPr="008D674A">
              <w:rPr>
                <w:sz w:val="28"/>
                <w:szCs w:val="28"/>
              </w:rPr>
              <w:t>57558</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2AA145ED" w14:textId="77777777" w:rsidR="00D01FC0" w:rsidRPr="008D674A" w:rsidRDefault="00D01FC0" w:rsidP="000C7F3D">
            <w:pPr>
              <w:pStyle w:val="a3"/>
              <w:ind w:hanging="83"/>
              <w:jc w:val="center"/>
              <w:rPr>
                <w:color w:val="000000"/>
                <w:sz w:val="28"/>
                <w:szCs w:val="28"/>
              </w:rPr>
            </w:pPr>
            <w:r w:rsidRPr="008D674A">
              <w:rPr>
                <w:color w:val="000000"/>
                <w:sz w:val="28"/>
                <w:szCs w:val="28"/>
              </w:rPr>
              <w:t>316,6</w:t>
            </w:r>
          </w:p>
        </w:tc>
        <w:tc>
          <w:tcPr>
            <w:tcW w:w="1119" w:type="dxa"/>
            <w:gridSpan w:val="2"/>
            <w:tcBorders>
              <w:top w:val="single" w:sz="4" w:space="0" w:color="auto"/>
              <w:left w:val="single" w:sz="4" w:space="0" w:color="auto"/>
              <w:bottom w:val="single" w:sz="4" w:space="0" w:color="auto"/>
              <w:right w:val="single" w:sz="4" w:space="0" w:color="auto"/>
            </w:tcBorders>
            <w:vAlign w:val="center"/>
          </w:tcPr>
          <w:p w14:paraId="0804705D" w14:textId="77777777" w:rsidR="00D01FC0" w:rsidRPr="008D674A" w:rsidRDefault="00D01FC0" w:rsidP="000C7F3D">
            <w:pPr>
              <w:pStyle w:val="a3"/>
              <w:ind w:hanging="83"/>
              <w:jc w:val="center"/>
              <w:rPr>
                <w:sz w:val="28"/>
                <w:szCs w:val="28"/>
              </w:rPr>
            </w:pPr>
            <w:r w:rsidRPr="008D674A">
              <w:rPr>
                <w:sz w:val="28"/>
                <w:szCs w:val="28"/>
              </w:rPr>
              <w:t>69056</w:t>
            </w:r>
          </w:p>
        </w:tc>
        <w:tc>
          <w:tcPr>
            <w:tcW w:w="11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75C67" w14:textId="77777777" w:rsidR="00D01FC0" w:rsidRPr="008D674A" w:rsidRDefault="00D01FC0" w:rsidP="000C7F3D">
            <w:pPr>
              <w:ind w:hanging="83"/>
              <w:jc w:val="center"/>
              <w:rPr>
                <w:sz w:val="28"/>
                <w:szCs w:val="28"/>
              </w:rPr>
            </w:pPr>
            <w:r w:rsidRPr="008D674A">
              <w:rPr>
                <w:sz w:val="28"/>
                <w:szCs w:val="28"/>
              </w:rPr>
              <w:t>379,8</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B80B33D" w14:textId="77777777" w:rsidR="00D01FC0" w:rsidRPr="008D674A" w:rsidRDefault="00D01FC0" w:rsidP="000C7F3D">
            <w:pPr>
              <w:pStyle w:val="a3"/>
              <w:ind w:hanging="83"/>
              <w:jc w:val="center"/>
              <w:rPr>
                <w:color w:val="000000"/>
                <w:sz w:val="28"/>
                <w:szCs w:val="28"/>
              </w:rPr>
            </w:pPr>
            <w:r w:rsidRPr="008D674A">
              <w:rPr>
                <w:color w:val="000000"/>
                <w:sz w:val="28"/>
                <w:szCs w:val="28"/>
              </w:rPr>
              <w:t>119,9</w:t>
            </w:r>
          </w:p>
        </w:tc>
      </w:tr>
      <w:tr w:rsidR="00D01FC0" w:rsidRPr="008D674A" w14:paraId="41A5E06A" w14:textId="77777777" w:rsidTr="003202B5">
        <w:trPr>
          <w:trHeight w:val="288"/>
        </w:trPr>
        <w:tc>
          <w:tcPr>
            <w:tcW w:w="9214" w:type="dxa"/>
            <w:gridSpan w:val="10"/>
            <w:tcBorders>
              <w:top w:val="single" w:sz="4" w:space="0" w:color="auto"/>
              <w:left w:val="single" w:sz="4" w:space="0" w:color="auto"/>
              <w:bottom w:val="single" w:sz="4" w:space="0" w:color="auto"/>
              <w:right w:val="single" w:sz="4" w:space="0" w:color="auto"/>
            </w:tcBorders>
          </w:tcPr>
          <w:p w14:paraId="48856CA5" w14:textId="77777777" w:rsidR="00D01FC0" w:rsidRPr="008D674A" w:rsidRDefault="00D01FC0" w:rsidP="000C7F3D">
            <w:pPr>
              <w:pStyle w:val="a3"/>
              <w:ind w:hanging="83"/>
              <w:jc w:val="center"/>
              <w:rPr>
                <w:sz w:val="28"/>
                <w:szCs w:val="28"/>
              </w:rPr>
            </w:pPr>
            <w:r w:rsidRPr="008D674A">
              <w:rPr>
                <w:sz w:val="28"/>
                <w:szCs w:val="28"/>
              </w:rPr>
              <w:t>Тепловозы</w:t>
            </w:r>
          </w:p>
        </w:tc>
      </w:tr>
      <w:tr w:rsidR="00D01FC0" w:rsidRPr="008D674A" w14:paraId="13A6DAF3" w14:textId="77777777" w:rsidTr="003202B5">
        <w:trPr>
          <w:trHeight w:val="418"/>
        </w:trPr>
        <w:tc>
          <w:tcPr>
            <w:tcW w:w="993" w:type="dxa"/>
            <w:vMerge w:val="restart"/>
            <w:tcBorders>
              <w:right w:val="single" w:sz="4" w:space="0" w:color="auto"/>
            </w:tcBorders>
            <w:textDirection w:val="btLr"/>
          </w:tcPr>
          <w:p w14:paraId="139F209F" w14:textId="5E2F4CD1" w:rsidR="00D01FC0" w:rsidRPr="003202B5" w:rsidRDefault="00D01FC0" w:rsidP="000C7F3D">
            <w:pPr>
              <w:pStyle w:val="a3"/>
              <w:ind w:hanging="83"/>
              <w:jc w:val="center"/>
              <w:rPr>
                <w:sz w:val="28"/>
                <w:szCs w:val="28"/>
              </w:rPr>
            </w:pPr>
            <w:r w:rsidRPr="003202B5">
              <w:rPr>
                <w:sz w:val="28"/>
                <w:szCs w:val="28"/>
              </w:rPr>
              <w:t>Прост</w:t>
            </w:r>
            <w:r w:rsidR="00874F25" w:rsidRPr="003202B5">
              <w:rPr>
                <w:sz w:val="28"/>
                <w:szCs w:val="28"/>
                <w:lang w:val="en-US"/>
              </w:rPr>
              <w:t>o</w:t>
            </w:r>
            <w:r w:rsidRPr="003202B5">
              <w:rPr>
                <w:sz w:val="28"/>
                <w:szCs w:val="28"/>
              </w:rPr>
              <w:t>й на плановых видах ремонта</w:t>
            </w:r>
          </w:p>
        </w:tc>
        <w:tc>
          <w:tcPr>
            <w:tcW w:w="1275" w:type="dxa"/>
            <w:tcBorders>
              <w:top w:val="single" w:sz="4" w:space="0" w:color="auto"/>
              <w:left w:val="single" w:sz="4" w:space="0" w:color="auto"/>
              <w:bottom w:val="single" w:sz="4" w:space="0" w:color="auto"/>
              <w:right w:val="single" w:sz="4" w:space="0" w:color="auto"/>
            </w:tcBorders>
          </w:tcPr>
          <w:p w14:paraId="683DFE85" w14:textId="198B16C2" w:rsidR="00A74821" w:rsidRPr="008D674A" w:rsidRDefault="00A74821" w:rsidP="000C7F3D">
            <w:pPr>
              <w:pStyle w:val="a3"/>
              <w:ind w:hanging="83"/>
              <w:rPr>
                <w:sz w:val="28"/>
                <w:szCs w:val="28"/>
              </w:rPr>
            </w:pPr>
            <w:r w:rsidRPr="008D674A">
              <w:rPr>
                <w:sz w:val="28"/>
                <w:szCs w:val="28"/>
              </w:rPr>
              <w:t>Норма</w:t>
            </w:r>
          </w:p>
          <w:p w14:paraId="5AB32CA2" w14:textId="2DD34BDD" w:rsidR="00D01FC0" w:rsidRPr="008D674A" w:rsidRDefault="00D01FC0" w:rsidP="000C7F3D">
            <w:pPr>
              <w:pStyle w:val="a3"/>
              <w:ind w:hanging="83"/>
              <w:rPr>
                <w:sz w:val="28"/>
                <w:szCs w:val="28"/>
              </w:rPr>
            </w:pPr>
            <w:r w:rsidRPr="008D674A">
              <w:rPr>
                <w:sz w:val="28"/>
                <w:szCs w:val="28"/>
              </w:rPr>
              <w:t>ТР-1, час</w:t>
            </w:r>
          </w:p>
        </w:tc>
        <w:tc>
          <w:tcPr>
            <w:tcW w:w="1134" w:type="dxa"/>
            <w:tcBorders>
              <w:top w:val="single" w:sz="4" w:space="0" w:color="auto"/>
              <w:left w:val="single" w:sz="4" w:space="0" w:color="auto"/>
              <w:bottom w:val="single" w:sz="4" w:space="0" w:color="auto"/>
              <w:right w:val="single" w:sz="4" w:space="0" w:color="auto"/>
            </w:tcBorders>
          </w:tcPr>
          <w:p w14:paraId="26C41786" w14:textId="77777777" w:rsidR="00D01FC0" w:rsidRPr="008D674A" w:rsidRDefault="00D01FC0" w:rsidP="000C7F3D">
            <w:pPr>
              <w:ind w:hanging="83"/>
              <w:jc w:val="center"/>
              <w:rPr>
                <w:color w:val="000000"/>
                <w:sz w:val="28"/>
                <w:szCs w:val="28"/>
              </w:rPr>
            </w:pPr>
            <w:r w:rsidRPr="008D674A">
              <w:rPr>
                <w:color w:val="000000"/>
                <w:sz w:val="28"/>
                <w:szCs w:val="28"/>
              </w:rPr>
              <w:t>66,0</w:t>
            </w:r>
          </w:p>
        </w:tc>
        <w:tc>
          <w:tcPr>
            <w:tcW w:w="1144" w:type="dxa"/>
            <w:tcBorders>
              <w:top w:val="single" w:sz="4" w:space="0" w:color="auto"/>
              <w:left w:val="single" w:sz="4" w:space="0" w:color="auto"/>
              <w:bottom w:val="single" w:sz="4" w:space="0" w:color="auto"/>
              <w:right w:val="single" w:sz="4" w:space="0" w:color="auto"/>
            </w:tcBorders>
          </w:tcPr>
          <w:p w14:paraId="4BC72CE5" w14:textId="77777777" w:rsidR="00D01FC0" w:rsidRPr="008D674A" w:rsidRDefault="00D01FC0" w:rsidP="000C7F3D">
            <w:pPr>
              <w:ind w:hanging="83"/>
              <w:jc w:val="center"/>
              <w:rPr>
                <w:color w:val="000000"/>
                <w:sz w:val="28"/>
                <w:szCs w:val="28"/>
              </w:rPr>
            </w:pPr>
            <w:r w:rsidRPr="008D674A">
              <w:rPr>
                <w:color w:val="000000"/>
                <w:sz w:val="28"/>
                <w:szCs w:val="28"/>
              </w:rPr>
              <w:t>37,2</w:t>
            </w:r>
          </w:p>
        </w:tc>
        <w:tc>
          <w:tcPr>
            <w:tcW w:w="1266" w:type="dxa"/>
            <w:tcBorders>
              <w:top w:val="single" w:sz="4" w:space="0" w:color="auto"/>
              <w:left w:val="single" w:sz="4" w:space="0" w:color="auto"/>
              <w:bottom w:val="single" w:sz="4" w:space="0" w:color="auto"/>
              <w:right w:val="single" w:sz="4" w:space="0" w:color="auto"/>
            </w:tcBorders>
          </w:tcPr>
          <w:p w14:paraId="33123664" w14:textId="77777777" w:rsidR="00D01FC0" w:rsidRPr="008D674A" w:rsidRDefault="00D01FC0" w:rsidP="000C7F3D">
            <w:pPr>
              <w:ind w:hanging="83"/>
              <w:jc w:val="center"/>
              <w:rPr>
                <w:color w:val="000000"/>
                <w:sz w:val="28"/>
                <w:szCs w:val="28"/>
              </w:rPr>
            </w:pPr>
            <w:r w:rsidRPr="008D674A">
              <w:rPr>
                <w:color w:val="000000"/>
                <w:sz w:val="28"/>
                <w:szCs w:val="28"/>
              </w:rPr>
              <w:t>56,4</w:t>
            </w:r>
          </w:p>
        </w:tc>
        <w:tc>
          <w:tcPr>
            <w:tcW w:w="1113" w:type="dxa"/>
            <w:tcBorders>
              <w:top w:val="single" w:sz="4" w:space="0" w:color="auto"/>
              <w:left w:val="single" w:sz="4" w:space="0" w:color="auto"/>
              <w:bottom w:val="single" w:sz="4" w:space="0" w:color="auto"/>
              <w:right w:val="single" w:sz="4" w:space="0" w:color="auto"/>
            </w:tcBorders>
          </w:tcPr>
          <w:p w14:paraId="5CBD7511" w14:textId="77777777" w:rsidR="00D01FC0" w:rsidRPr="008D674A" w:rsidRDefault="00D01FC0" w:rsidP="000C7F3D">
            <w:pPr>
              <w:ind w:hanging="83"/>
              <w:jc w:val="center"/>
              <w:rPr>
                <w:color w:val="000000"/>
                <w:sz w:val="28"/>
                <w:szCs w:val="28"/>
              </w:rPr>
            </w:pPr>
            <w:r w:rsidRPr="008D674A">
              <w:rPr>
                <w:color w:val="000000"/>
                <w:sz w:val="28"/>
                <w:szCs w:val="28"/>
              </w:rPr>
              <w:t>36,9</w:t>
            </w:r>
          </w:p>
        </w:tc>
        <w:tc>
          <w:tcPr>
            <w:tcW w:w="1144" w:type="dxa"/>
            <w:gridSpan w:val="2"/>
            <w:tcBorders>
              <w:top w:val="single" w:sz="4" w:space="0" w:color="auto"/>
              <w:left w:val="single" w:sz="4" w:space="0" w:color="auto"/>
              <w:bottom w:val="single" w:sz="4" w:space="0" w:color="auto"/>
              <w:right w:val="single" w:sz="4" w:space="0" w:color="auto"/>
            </w:tcBorders>
          </w:tcPr>
          <w:p w14:paraId="6B40E5BD" w14:textId="77777777" w:rsidR="00D01FC0" w:rsidRPr="008D674A" w:rsidRDefault="00D01FC0" w:rsidP="000C7F3D">
            <w:pPr>
              <w:ind w:hanging="83"/>
              <w:jc w:val="center"/>
              <w:rPr>
                <w:color w:val="000000"/>
                <w:sz w:val="28"/>
                <w:szCs w:val="28"/>
              </w:rPr>
            </w:pPr>
            <w:r w:rsidRPr="008D674A">
              <w:rPr>
                <w:color w:val="000000"/>
                <w:sz w:val="28"/>
                <w:szCs w:val="28"/>
              </w:rPr>
              <w:t>55,9</w:t>
            </w:r>
          </w:p>
        </w:tc>
        <w:tc>
          <w:tcPr>
            <w:tcW w:w="1145" w:type="dxa"/>
            <w:gridSpan w:val="2"/>
            <w:tcBorders>
              <w:top w:val="single" w:sz="4" w:space="0" w:color="auto"/>
              <w:left w:val="single" w:sz="4" w:space="0" w:color="auto"/>
              <w:bottom w:val="single" w:sz="4" w:space="0" w:color="auto"/>
              <w:right w:val="single" w:sz="4" w:space="0" w:color="auto"/>
            </w:tcBorders>
          </w:tcPr>
          <w:p w14:paraId="33BA7853" w14:textId="77777777" w:rsidR="00D01FC0" w:rsidRPr="008D674A" w:rsidRDefault="00D01FC0" w:rsidP="000C7F3D">
            <w:pPr>
              <w:ind w:hanging="83"/>
              <w:jc w:val="center"/>
              <w:rPr>
                <w:color w:val="000000"/>
                <w:sz w:val="28"/>
                <w:szCs w:val="28"/>
              </w:rPr>
            </w:pPr>
            <w:r w:rsidRPr="008D674A">
              <w:rPr>
                <w:color w:val="000000"/>
                <w:sz w:val="28"/>
                <w:szCs w:val="28"/>
              </w:rPr>
              <w:t>99,2</w:t>
            </w:r>
          </w:p>
        </w:tc>
      </w:tr>
      <w:tr w:rsidR="00D01FC0" w:rsidRPr="008D674A" w14:paraId="4A6CF57E" w14:textId="77777777" w:rsidTr="003202B5">
        <w:trPr>
          <w:trHeight w:val="263"/>
        </w:trPr>
        <w:tc>
          <w:tcPr>
            <w:tcW w:w="993" w:type="dxa"/>
            <w:vMerge/>
            <w:tcBorders>
              <w:right w:val="single" w:sz="4" w:space="0" w:color="auto"/>
            </w:tcBorders>
            <w:textDirection w:val="btLr"/>
          </w:tcPr>
          <w:p w14:paraId="032A6B1B" w14:textId="77777777" w:rsidR="00D01FC0" w:rsidRPr="003202B5"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D5BA196" w14:textId="77777777" w:rsidR="00D01FC0" w:rsidRPr="008D674A" w:rsidRDefault="00D01FC0" w:rsidP="000C7F3D">
            <w:pPr>
              <w:pStyle w:val="a3"/>
              <w:ind w:hanging="83"/>
              <w:rPr>
                <w:sz w:val="28"/>
                <w:szCs w:val="28"/>
              </w:rPr>
            </w:pPr>
            <w:r w:rsidRPr="008D674A">
              <w:rPr>
                <w:sz w:val="28"/>
                <w:szCs w:val="28"/>
              </w:rPr>
              <w:t>ТР-1, час</w:t>
            </w:r>
          </w:p>
        </w:tc>
        <w:tc>
          <w:tcPr>
            <w:tcW w:w="1134" w:type="dxa"/>
            <w:tcBorders>
              <w:top w:val="single" w:sz="4" w:space="0" w:color="auto"/>
              <w:left w:val="single" w:sz="4" w:space="0" w:color="auto"/>
              <w:bottom w:val="single" w:sz="4" w:space="0" w:color="auto"/>
              <w:right w:val="single" w:sz="4" w:space="0" w:color="auto"/>
            </w:tcBorders>
          </w:tcPr>
          <w:p w14:paraId="0F52A282" w14:textId="77777777" w:rsidR="00D01FC0" w:rsidRPr="008D674A" w:rsidRDefault="00D01FC0" w:rsidP="000C7F3D">
            <w:pPr>
              <w:ind w:hanging="83"/>
              <w:jc w:val="center"/>
              <w:rPr>
                <w:color w:val="000000"/>
                <w:sz w:val="28"/>
                <w:szCs w:val="28"/>
              </w:rPr>
            </w:pPr>
            <w:r w:rsidRPr="008D674A">
              <w:rPr>
                <w:color w:val="000000"/>
                <w:sz w:val="28"/>
                <w:szCs w:val="28"/>
              </w:rPr>
              <w:t>120,6</w:t>
            </w:r>
          </w:p>
        </w:tc>
        <w:tc>
          <w:tcPr>
            <w:tcW w:w="1144" w:type="dxa"/>
            <w:tcBorders>
              <w:top w:val="single" w:sz="4" w:space="0" w:color="auto"/>
              <w:left w:val="single" w:sz="4" w:space="0" w:color="auto"/>
              <w:bottom w:val="single" w:sz="4" w:space="0" w:color="auto"/>
              <w:right w:val="single" w:sz="4" w:space="0" w:color="auto"/>
            </w:tcBorders>
          </w:tcPr>
          <w:p w14:paraId="70310361" w14:textId="77777777" w:rsidR="00D01FC0" w:rsidRPr="008D674A" w:rsidRDefault="00D01FC0" w:rsidP="000C7F3D">
            <w:pPr>
              <w:ind w:hanging="83"/>
              <w:jc w:val="center"/>
              <w:rPr>
                <w:color w:val="000000"/>
                <w:sz w:val="28"/>
                <w:szCs w:val="28"/>
              </w:rPr>
            </w:pPr>
            <w:r w:rsidRPr="008D674A">
              <w:rPr>
                <w:color w:val="000000"/>
                <w:sz w:val="28"/>
                <w:szCs w:val="28"/>
              </w:rPr>
              <w:t>190,9</w:t>
            </w:r>
          </w:p>
        </w:tc>
        <w:tc>
          <w:tcPr>
            <w:tcW w:w="1266" w:type="dxa"/>
            <w:tcBorders>
              <w:top w:val="single" w:sz="4" w:space="0" w:color="auto"/>
              <w:left w:val="single" w:sz="4" w:space="0" w:color="auto"/>
              <w:bottom w:val="single" w:sz="4" w:space="0" w:color="auto"/>
              <w:right w:val="single" w:sz="4" w:space="0" w:color="auto"/>
            </w:tcBorders>
          </w:tcPr>
          <w:p w14:paraId="235B9C3F" w14:textId="77777777" w:rsidR="00D01FC0" w:rsidRPr="008D674A" w:rsidRDefault="00D01FC0" w:rsidP="000C7F3D">
            <w:pPr>
              <w:ind w:hanging="83"/>
              <w:jc w:val="center"/>
              <w:rPr>
                <w:color w:val="000000"/>
                <w:sz w:val="28"/>
                <w:szCs w:val="28"/>
              </w:rPr>
            </w:pPr>
            <w:r w:rsidRPr="008D674A">
              <w:rPr>
                <w:color w:val="000000"/>
                <w:sz w:val="28"/>
                <w:szCs w:val="28"/>
              </w:rPr>
              <w:t>158,3</w:t>
            </w:r>
          </w:p>
        </w:tc>
        <w:tc>
          <w:tcPr>
            <w:tcW w:w="1113" w:type="dxa"/>
            <w:tcBorders>
              <w:top w:val="single" w:sz="4" w:space="0" w:color="auto"/>
              <w:left w:val="single" w:sz="4" w:space="0" w:color="auto"/>
              <w:bottom w:val="single" w:sz="4" w:space="0" w:color="auto"/>
              <w:right w:val="single" w:sz="4" w:space="0" w:color="auto"/>
            </w:tcBorders>
          </w:tcPr>
          <w:p w14:paraId="0C85E80B" w14:textId="77777777" w:rsidR="00D01FC0" w:rsidRPr="008D674A" w:rsidRDefault="00D01FC0" w:rsidP="000C7F3D">
            <w:pPr>
              <w:ind w:hanging="83"/>
              <w:jc w:val="center"/>
              <w:rPr>
                <w:color w:val="000000"/>
                <w:sz w:val="28"/>
                <w:szCs w:val="28"/>
              </w:rPr>
            </w:pPr>
            <w:r w:rsidRPr="008D674A">
              <w:rPr>
                <w:color w:val="000000"/>
                <w:sz w:val="28"/>
                <w:szCs w:val="28"/>
              </w:rPr>
              <w:t>167,5</w:t>
            </w:r>
          </w:p>
        </w:tc>
        <w:tc>
          <w:tcPr>
            <w:tcW w:w="1144" w:type="dxa"/>
            <w:gridSpan w:val="2"/>
            <w:tcBorders>
              <w:top w:val="single" w:sz="4" w:space="0" w:color="auto"/>
              <w:left w:val="single" w:sz="4" w:space="0" w:color="auto"/>
              <w:bottom w:val="single" w:sz="4" w:space="0" w:color="auto"/>
              <w:right w:val="single" w:sz="4" w:space="0" w:color="auto"/>
            </w:tcBorders>
          </w:tcPr>
          <w:p w14:paraId="0823A898" w14:textId="77777777" w:rsidR="00D01FC0" w:rsidRPr="008D674A" w:rsidRDefault="00D01FC0" w:rsidP="000C7F3D">
            <w:pPr>
              <w:ind w:hanging="83"/>
              <w:jc w:val="center"/>
              <w:rPr>
                <w:color w:val="000000"/>
                <w:sz w:val="28"/>
                <w:szCs w:val="28"/>
              </w:rPr>
            </w:pPr>
            <w:r w:rsidRPr="008D674A">
              <w:rPr>
                <w:color w:val="000000"/>
                <w:sz w:val="28"/>
                <w:szCs w:val="28"/>
              </w:rPr>
              <w:t>138,8</w:t>
            </w:r>
          </w:p>
        </w:tc>
        <w:tc>
          <w:tcPr>
            <w:tcW w:w="1145" w:type="dxa"/>
            <w:gridSpan w:val="2"/>
            <w:tcBorders>
              <w:top w:val="single" w:sz="4" w:space="0" w:color="auto"/>
              <w:left w:val="single" w:sz="4" w:space="0" w:color="auto"/>
              <w:bottom w:val="single" w:sz="4" w:space="0" w:color="auto"/>
              <w:right w:val="single" w:sz="4" w:space="0" w:color="auto"/>
            </w:tcBorders>
          </w:tcPr>
          <w:p w14:paraId="5B078457" w14:textId="77777777" w:rsidR="00D01FC0" w:rsidRPr="008D674A" w:rsidRDefault="00D01FC0" w:rsidP="000C7F3D">
            <w:pPr>
              <w:ind w:hanging="83"/>
              <w:jc w:val="center"/>
              <w:rPr>
                <w:color w:val="000000"/>
                <w:sz w:val="28"/>
                <w:szCs w:val="28"/>
              </w:rPr>
            </w:pPr>
            <w:r w:rsidRPr="008D674A">
              <w:rPr>
                <w:color w:val="000000"/>
                <w:sz w:val="28"/>
                <w:szCs w:val="28"/>
              </w:rPr>
              <w:t>87,7</w:t>
            </w:r>
          </w:p>
        </w:tc>
      </w:tr>
      <w:tr w:rsidR="00D01FC0" w:rsidRPr="008D674A" w14:paraId="667035A1" w14:textId="77777777" w:rsidTr="003202B5">
        <w:trPr>
          <w:trHeight w:val="289"/>
        </w:trPr>
        <w:tc>
          <w:tcPr>
            <w:tcW w:w="993" w:type="dxa"/>
            <w:vMerge/>
            <w:tcBorders>
              <w:right w:val="single" w:sz="4" w:space="0" w:color="auto"/>
            </w:tcBorders>
            <w:textDirection w:val="btLr"/>
          </w:tcPr>
          <w:p w14:paraId="5112AE3A" w14:textId="77777777" w:rsidR="00D01FC0" w:rsidRPr="003202B5"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89DA3FC" w14:textId="5E39D144" w:rsidR="00A74821" w:rsidRPr="008D674A" w:rsidRDefault="00A74821" w:rsidP="000C7F3D">
            <w:pPr>
              <w:pStyle w:val="a3"/>
              <w:ind w:hanging="83"/>
              <w:rPr>
                <w:sz w:val="28"/>
                <w:szCs w:val="28"/>
              </w:rPr>
            </w:pPr>
            <w:r w:rsidRPr="008D674A">
              <w:rPr>
                <w:sz w:val="28"/>
                <w:szCs w:val="28"/>
              </w:rPr>
              <w:t>Норма</w:t>
            </w:r>
          </w:p>
          <w:p w14:paraId="54B2BD89" w14:textId="1E1221C6" w:rsidR="00D01FC0" w:rsidRPr="008D674A" w:rsidRDefault="00D01FC0" w:rsidP="000C7F3D">
            <w:pPr>
              <w:pStyle w:val="a3"/>
              <w:ind w:hanging="83"/>
              <w:rPr>
                <w:sz w:val="28"/>
                <w:szCs w:val="28"/>
              </w:rPr>
            </w:pPr>
            <w:r w:rsidRPr="008D674A">
              <w:rPr>
                <w:sz w:val="28"/>
                <w:szCs w:val="28"/>
              </w:rPr>
              <w:t>ТО-3, час</w:t>
            </w:r>
          </w:p>
        </w:tc>
        <w:tc>
          <w:tcPr>
            <w:tcW w:w="1134" w:type="dxa"/>
            <w:tcBorders>
              <w:top w:val="single" w:sz="4" w:space="0" w:color="auto"/>
              <w:left w:val="single" w:sz="4" w:space="0" w:color="auto"/>
              <w:bottom w:val="single" w:sz="4" w:space="0" w:color="auto"/>
              <w:right w:val="single" w:sz="4" w:space="0" w:color="auto"/>
            </w:tcBorders>
          </w:tcPr>
          <w:p w14:paraId="681E2222" w14:textId="77777777" w:rsidR="00D01FC0" w:rsidRPr="008D674A" w:rsidRDefault="00D01FC0" w:rsidP="000C7F3D">
            <w:pPr>
              <w:ind w:hanging="83"/>
              <w:jc w:val="center"/>
              <w:rPr>
                <w:color w:val="000000"/>
                <w:sz w:val="28"/>
                <w:szCs w:val="28"/>
              </w:rPr>
            </w:pPr>
            <w:r w:rsidRPr="008D674A">
              <w:rPr>
                <w:color w:val="000000"/>
                <w:sz w:val="28"/>
                <w:szCs w:val="28"/>
              </w:rPr>
              <w:t>46,4</w:t>
            </w:r>
          </w:p>
        </w:tc>
        <w:tc>
          <w:tcPr>
            <w:tcW w:w="1144" w:type="dxa"/>
            <w:tcBorders>
              <w:top w:val="single" w:sz="4" w:space="0" w:color="auto"/>
              <w:left w:val="single" w:sz="4" w:space="0" w:color="auto"/>
              <w:bottom w:val="single" w:sz="4" w:space="0" w:color="auto"/>
              <w:right w:val="single" w:sz="4" w:space="0" w:color="auto"/>
            </w:tcBorders>
          </w:tcPr>
          <w:p w14:paraId="67106BBC" w14:textId="77777777" w:rsidR="00D01FC0" w:rsidRPr="008D674A" w:rsidRDefault="00D01FC0" w:rsidP="000C7F3D">
            <w:pPr>
              <w:ind w:hanging="83"/>
              <w:jc w:val="center"/>
              <w:rPr>
                <w:color w:val="000000"/>
                <w:sz w:val="28"/>
                <w:szCs w:val="28"/>
              </w:rPr>
            </w:pPr>
            <w:r w:rsidRPr="008D674A">
              <w:rPr>
                <w:color w:val="000000"/>
                <w:sz w:val="28"/>
                <w:szCs w:val="28"/>
              </w:rPr>
              <w:t>15,6</w:t>
            </w:r>
          </w:p>
        </w:tc>
        <w:tc>
          <w:tcPr>
            <w:tcW w:w="1266" w:type="dxa"/>
            <w:tcBorders>
              <w:top w:val="single" w:sz="4" w:space="0" w:color="auto"/>
              <w:left w:val="single" w:sz="4" w:space="0" w:color="auto"/>
              <w:bottom w:val="single" w:sz="4" w:space="0" w:color="auto"/>
              <w:right w:val="single" w:sz="4" w:space="0" w:color="auto"/>
            </w:tcBorders>
          </w:tcPr>
          <w:p w14:paraId="7C01EF06" w14:textId="77777777" w:rsidR="00D01FC0" w:rsidRPr="008D674A" w:rsidRDefault="00D01FC0" w:rsidP="000C7F3D">
            <w:pPr>
              <w:ind w:hanging="83"/>
              <w:jc w:val="center"/>
              <w:rPr>
                <w:color w:val="000000"/>
                <w:sz w:val="28"/>
                <w:szCs w:val="28"/>
              </w:rPr>
            </w:pPr>
            <w:r w:rsidRPr="008D674A">
              <w:rPr>
                <w:color w:val="000000"/>
                <w:sz w:val="28"/>
                <w:szCs w:val="28"/>
              </w:rPr>
              <w:t>33,6</w:t>
            </w:r>
          </w:p>
        </w:tc>
        <w:tc>
          <w:tcPr>
            <w:tcW w:w="1113" w:type="dxa"/>
            <w:tcBorders>
              <w:top w:val="single" w:sz="4" w:space="0" w:color="auto"/>
              <w:left w:val="single" w:sz="4" w:space="0" w:color="auto"/>
              <w:bottom w:val="single" w:sz="4" w:space="0" w:color="auto"/>
              <w:right w:val="single" w:sz="4" w:space="0" w:color="auto"/>
            </w:tcBorders>
          </w:tcPr>
          <w:p w14:paraId="713BB050" w14:textId="77777777" w:rsidR="00D01FC0" w:rsidRPr="008D674A" w:rsidRDefault="00D01FC0" w:rsidP="000C7F3D">
            <w:pPr>
              <w:ind w:hanging="83"/>
              <w:jc w:val="center"/>
              <w:rPr>
                <w:color w:val="000000"/>
                <w:sz w:val="28"/>
                <w:szCs w:val="28"/>
              </w:rPr>
            </w:pPr>
            <w:r w:rsidRPr="008D674A">
              <w:rPr>
                <w:color w:val="000000"/>
                <w:sz w:val="28"/>
                <w:szCs w:val="28"/>
              </w:rPr>
              <w:t>13,5</w:t>
            </w:r>
          </w:p>
        </w:tc>
        <w:tc>
          <w:tcPr>
            <w:tcW w:w="1144" w:type="dxa"/>
            <w:gridSpan w:val="2"/>
            <w:tcBorders>
              <w:top w:val="single" w:sz="4" w:space="0" w:color="auto"/>
              <w:left w:val="single" w:sz="4" w:space="0" w:color="auto"/>
              <w:bottom w:val="single" w:sz="4" w:space="0" w:color="auto"/>
              <w:right w:val="single" w:sz="4" w:space="0" w:color="auto"/>
            </w:tcBorders>
          </w:tcPr>
          <w:p w14:paraId="19E7E613" w14:textId="77777777" w:rsidR="00D01FC0" w:rsidRPr="008D674A" w:rsidRDefault="00D01FC0" w:rsidP="000C7F3D">
            <w:pPr>
              <w:ind w:hanging="83"/>
              <w:jc w:val="center"/>
              <w:rPr>
                <w:color w:val="000000"/>
                <w:sz w:val="28"/>
                <w:szCs w:val="28"/>
              </w:rPr>
            </w:pPr>
            <w:r w:rsidRPr="008D674A">
              <w:rPr>
                <w:color w:val="000000"/>
                <w:sz w:val="28"/>
                <w:szCs w:val="28"/>
              </w:rPr>
              <w:t>29,1</w:t>
            </w:r>
          </w:p>
        </w:tc>
        <w:tc>
          <w:tcPr>
            <w:tcW w:w="1145" w:type="dxa"/>
            <w:gridSpan w:val="2"/>
            <w:tcBorders>
              <w:top w:val="single" w:sz="4" w:space="0" w:color="auto"/>
              <w:left w:val="single" w:sz="4" w:space="0" w:color="auto"/>
              <w:bottom w:val="single" w:sz="4" w:space="0" w:color="auto"/>
              <w:right w:val="single" w:sz="4" w:space="0" w:color="auto"/>
            </w:tcBorders>
          </w:tcPr>
          <w:p w14:paraId="707227DD" w14:textId="77777777" w:rsidR="00D01FC0" w:rsidRPr="008D674A" w:rsidRDefault="00D01FC0" w:rsidP="000C7F3D">
            <w:pPr>
              <w:ind w:hanging="83"/>
              <w:jc w:val="center"/>
              <w:rPr>
                <w:color w:val="000000"/>
                <w:sz w:val="28"/>
                <w:szCs w:val="28"/>
              </w:rPr>
            </w:pPr>
            <w:r w:rsidRPr="008D674A">
              <w:rPr>
                <w:color w:val="000000"/>
                <w:sz w:val="28"/>
                <w:szCs w:val="28"/>
              </w:rPr>
              <w:t>86,5</w:t>
            </w:r>
          </w:p>
        </w:tc>
      </w:tr>
      <w:tr w:rsidR="00D01FC0" w:rsidRPr="008D674A" w14:paraId="0F51BF60" w14:textId="77777777" w:rsidTr="003202B5">
        <w:trPr>
          <w:trHeight w:val="141"/>
        </w:trPr>
        <w:tc>
          <w:tcPr>
            <w:tcW w:w="993" w:type="dxa"/>
            <w:vMerge/>
            <w:tcBorders>
              <w:right w:val="single" w:sz="4" w:space="0" w:color="auto"/>
            </w:tcBorders>
          </w:tcPr>
          <w:p w14:paraId="79C65480" w14:textId="77777777" w:rsidR="00D01FC0" w:rsidRPr="003202B5" w:rsidRDefault="00D01FC0" w:rsidP="000C7F3D">
            <w:pPr>
              <w:pStyle w:val="a3"/>
              <w:ind w:hanging="83"/>
              <w:rPr>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8A4ABBC" w14:textId="77777777" w:rsidR="00D01FC0" w:rsidRPr="008D674A" w:rsidRDefault="00D01FC0" w:rsidP="000C7F3D">
            <w:pPr>
              <w:pStyle w:val="a3"/>
              <w:ind w:hanging="83"/>
              <w:rPr>
                <w:sz w:val="28"/>
                <w:szCs w:val="28"/>
              </w:rPr>
            </w:pPr>
            <w:r w:rsidRPr="008D674A">
              <w:rPr>
                <w:sz w:val="28"/>
                <w:szCs w:val="28"/>
              </w:rPr>
              <w:t>ТО-3, час</w:t>
            </w:r>
          </w:p>
        </w:tc>
        <w:tc>
          <w:tcPr>
            <w:tcW w:w="1134" w:type="dxa"/>
            <w:tcBorders>
              <w:top w:val="single" w:sz="4" w:space="0" w:color="auto"/>
              <w:left w:val="single" w:sz="4" w:space="0" w:color="auto"/>
              <w:bottom w:val="single" w:sz="4" w:space="0" w:color="auto"/>
              <w:right w:val="single" w:sz="4" w:space="0" w:color="auto"/>
            </w:tcBorders>
          </w:tcPr>
          <w:p w14:paraId="705D213D" w14:textId="77777777" w:rsidR="00D01FC0" w:rsidRPr="008D674A" w:rsidRDefault="00D01FC0" w:rsidP="000C7F3D">
            <w:pPr>
              <w:ind w:hanging="83"/>
              <w:jc w:val="center"/>
              <w:rPr>
                <w:color w:val="000000"/>
                <w:sz w:val="28"/>
                <w:szCs w:val="28"/>
              </w:rPr>
            </w:pPr>
            <w:r w:rsidRPr="008D674A">
              <w:rPr>
                <w:color w:val="000000"/>
                <w:sz w:val="28"/>
                <w:szCs w:val="28"/>
              </w:rPr>
              <w:t>84,3</w:t>
            </w:r>
          </w:p>
        </w:tc>
        <w:tc>
          <w:tcPr>
            <w:tcW w:w="1144" w:type="dxa"/>
            <w:tcBorders>
              <w:top w:val="single" w:sz="4" w:space="0" w:color="auto"/>
              <w:left w:val="single" w:sz="4" w:space="0" w:color="auto"/>
              <w:bottom w:val="single" w:sz="4" w:space="0" w:color="auto"/>
              <w:right w:val="single" w:sz="4" w:space="0" w:color="auto"/>
            </w:tcBorders>
          </w:tcPr>
          <w:p w14:paraId="3FD1081D" w14:textId="77777777" w:rsidR="00D01FC0" w:rsidRPr="008D674A" w:rsidRDefault="00D01FC0" w:rsidP="000C7F3D">
            <w:pPr>
              <w:ind w:hanging="83"/>
              <w:jc w:val="center"/>
              <w:rPr>
                <w:color w:val="000000"/>
                <w:sz w:val="28"/>
                <w:szCs w:val="28"/>
              </w:rPr>
            </w:pPr>
            <w:r w:rsidRPr="008D674A">
              <w:rPr>
                <w:color w:val="000000"/>
                <w:sz w:val="28"/>
                <w:szCs w:val="28"/>
              </w:rPr>
              <w:t>90,6</w:t>
            </w:r>
          </w:p>
        </w:tc>
        <w:tc>
          <w:tcPr>
            <w:tcW w:w="1266" w:type="dxa"/>
            <w:tcBorders>
              <w:top w:val="single" w:sz="4" w:space="0" w:color="auto"/>
              <w:left w:val="single" w:sz="4" w:space="0" w:color="auto"/>
              <w:bottom w:val="single" w:sz="4" w:space="0" w:color="auto"/>
              <w:right w:val="single" w:sz="4" w:space="0" w:color="auto"/>
            </w:tcBorders>
          </w:tcPr>
          <w:p w14:paraId="51310A30" w14:textId="77777777" w:rsidR="00D01FC0" w:rsidRPr="008D674A" w:rsidRDefault="00D01FC0" w:rsidP="000C7F3D">
            <w:pPr>
              <w:ind w:hanging="83"/>
              <w:jc w:val="center"/>
              <w:rPr>
                <w:color w:val="000000"/>
                <w:sz w:val="28"/>
                <w:szCs w:val="28"/>
              </w:rPr>
            </w:pPr>
            <w:r w:rsidRPr="008D674A">
              <w:rPr>
                <w:color w:val="000000"/>
                <w:sz w:val="28"/>
                <w:szCs w:val="28"/>
              </w:rPr>
              <w:t>107,5</w:t>
            </w:r>
          </w:p>
        </w:tc>
        <w:tc>
          <w:tcPr>
            <w:tcW w:w="1113" w:type="dxa"/>
            <w:tcBorders>
              <w:top w:val="single" w:sz="4" w:space="0" w:color="auto"/>
              <w:left w:val="single" w:sz="4" w:space="0" w:color="auto"/>
              <w:bottom w:val="single" w:sz="4" w:space="0" w:color="auto"/>
              <w:right w:val="single" w:sz="4" w:space="0" w:color="auto"/>
            </w:tcBorders>
          </w:tcPr>
          <w:p w14:paraId="6160C27B" w14:textId="77777777" w:rsidR="00D01FC0" w:rsidRPr="008D674A" w:rsidRDefault="00D01FC0" w:rsidP="000C7F3D">
            <w:pPr>
              <w:ind w:hanging="83"/>
              <w:jc w:val="center"/>
              <w:rPr>
                <w:color w:val="000000"/>
                <w:sz w:val="28"/>
                <w:szCs w:val="28"/>
              </w:rPr>
            </w:pPr>
            <w:r w:rsidRPr="008D674A">
              <w:rPr>
                <w:color w:val="000000"/>
                <w:sz w:val="28"/>
                <w:szCs w:val="28"/>
              </w:rPr>
              <w:t>122,1</w:t>
            </w:r>
          </w:p>
        </w:tc>
        <w:tc>
          <w:tcPr>
            <w:tcW w:w="1144" w:type="dxa"/>
            <w:gridSpan w:val="2"/>
            <w:tcBorders>
              <w:top w:val="single" w:sz="4" w:space="0" w:color="auto"/>
              <w:left w:val="single" w:sz="4" w:space="0" w:color="auto"/>
              <w:bottom w:val="single" w:sz="4" w:space="0" w:color="auto"/>
              <w:right w:val="single" w:sz="4" w:space="0" w:color="auto"/>
            </w:tcBorders>
          </w:tcPr>
          <w:p w14:paraId="5811C9DD" w14:textId="77777777" w:rsidR="00D01FC0" w:rsidRPr="008D674A" w:rsidRDefault="00D01FC0" w:rsidP="000C7F3D">
            <w:pPr>
              <w:ind w:hanging="83"/>
              <w:jc w:val="center"/>
              <w:rPr>
                <w:color w:val="000000"/>
                <w:sz w:val="28"/>
                <w:szCs w:val="28"/>
              </w:rPr>
            </w:pPr>
            <w:r w:rsidRPr="008D674A">
              <w:rPr>
                <w:color w:val="000000"/>
                <w:sz w:val="28"/>
                <w:szCs w:val="28"/>
              </w:rPr>
              <w:t>144,8</w:t>
            </w:r>
          </w:p>
        </w:tc>
        <w:tc>
          <w:tcPr>
            <w:tcW w:w="1145" w:type="dxa"/>
            <w:gridSpan w:val="2"/>
            <w:tcBorders>
              <w:top w:val="single" w:sz="4" w:space="0" w:color="auto"/>
              <w:left w:val="single" w:sz="4" w:space="0" w:color="auto"/>
              <w:bottom w:val="single" w:sz="4" w:space="0" w:color="auto"/>
              <w:right w:val="single" w:sz="4" w:space="0" w:color="auto"/>
            </w:tcBorders>
          </w:tcPr>
          <w:p w14:paraId="3D7A13AE" w14:textId="77777777" w:rsidR="00D01FC0" w:rsidRPr="008D674A" w:rsidRDefault="00D01FC0" w:rsidP="000C7F3D">
            <w:pPr>
              <w:ind w:hanging="83"/>
              <w:jc w:val="center"/>
              <w:rPr>
                <w:color w:val="000000"/>
                <w:sz w:val="28"/>
                <w:szCs w:val="28"/>
              </w:rPr>
            </w:pPr>
            <w:r w:rsidRPr="008D674A">
              <w:rPr>
                <w:color w:val="000000"/>
                <w:sz w:val="28"/>
                <w:szCs w:val="28"/>
              </w:rPr>
              <w:t>134,8</w:t>
            </w:r>
          </w:p>
        </w:tc>
      </w:tr>
      <w:tr w:rsidR="00D01FC0" w:rsidRPr="00207FD4" w14:paraId="215123D0" w14:textId="77777777" w:rsidTr="003202B5">
        <w:trPr>
          <w:trHeight w:val="428"/>
        </w:trPr>
        <w:tc>
          <w:tcPr>
            <w:tcW w:w="993" w:type="dxa"/>
            <w:vMerge w:val="restart"/>
            <w:tcBorders>
              <w:right w:val="single" w:sz="4" w:space="0" w:color="auto"/>
            </w:tcBorders>
            <w:textDirection w:val="btLr"/>
          </w:tcPr>
          <w:p w14:paraId="4E276C17" w14:textId="77777777" w:rsidR="00D01FC0" w:rsidRPr="003202B5" w:rsidRDefault="00D01FC0" w:rsidP="000C7F3D">
            <w:pPr>
              <w:pStyle w:val="a3"/>
              <w:ind w:hanging="83"/>
              <w:jc w:val="center"/>
              <w:rPr>
                <w:sz w:val="28"/>
                <w:szCs w:val="28"/>
              </w:rPr>
            </w:pPr>
            <w:r w:rsidRPr="003202B5">
              <w:rPr>
                <w:sz w:val="28"/>
                <w:szCs w:val="28"/>
              </w:rPr>
              <w:t>Неплановый ремонт</w:t>
            </w:r>
          </w:p>
        </w:tc>
        <w:tc>
          <w:tcPr>
            <w:tcW w:w="1275" w:type="dxa"/>
            <w:tcBorders>
              <w:top w:val="single" w:sz="4" w:space="0" w:color="auto"/>
              <w:left w:val="single" w:sz="4" w:space="0" w:color="auto"/>
              <w:bottom w:val="single" w:sz="4" w:space="0" w:color="auto"/>
              <w:right w:val="single" w:sz="4" w:space="0" w:color="auto"/>
            </w:tcBorders>
          </w:tcPr>
          <w:p w14:paraId="596A7A42" w14:textId="77777777" w:rsidR="00D01FC0" w:rsidRPr="008D674A" w:rsidRDefault="00D01FC0" w:rsidP="000C7F3D">
            <w:pPr>
              <w:pStyle w:val="a3"/>
              <w:ind w:hanging="83"/>
              <w:rPr>
                <w:sz w:val="28"/>
                <w:szCs w:val="28"/>
              </w:rPr>
            </w:pPr>
            <w:r w:rsidRPr="008D674A">
              <w:rPr>
                <w:sz w:val="28"/>
                <w:szCs w:val="28"/>
              </w:rPr>
              <w:t>Случаи</w:t>
            </w:r>
          </w:p>
        </w:tc>
        <w:tc>
          <w:tcPr>
            <w:tcW w:w="1134" w:type="dxa"/>
            <w:tcBorders>
              <w:top w:val="single" w:sz="4" w:space="0" w:color="auto"/>
              <w:left w:val="single" w:sz="4" w:space="0" w:color="auto"/>
              <w:bottom w:val="single" w:sz="4" w:space="0" w:color="auto"/>
              <w:right w:val="single" w:sz="4" w:space="0" w:color="auto"/>
            </w:tcBorders>
          </w:tcPr>
          <w:p w14:paraId="64E10FE3" w14:textId="77777777" w:rsidR="00D01FC0" w:rsidRPr="008D674A" w:rsidRDefault="00D01FC0" w:rsidP="000C7F3D">
            <w:pPr>
              <w:ind w:hanging="83"/>
              <w:jc w:val="center"/>
              <w:rPr>
                <w:color w:val="000000"/>
                <w:sz w:val="28"/>
                <w:szCs w:val="28"/>
              </w:rPr>
            </w:pPr>
            <w:r w:rsidRPr="008D674A">
              <w:rPr>
                <w:color w:val="000000"/>
                <w:sz w:val="28"/>
                <w:szCs w:val="28"/>
              </w:rPr>
              <w:t>2</w:t>
            </w:r>
          </w:p>
        </w:tc>
        <w:tc>
          <w:tcPr>
            <w:tcW w:w="1144" w:type="dxa"/>
            <w:tcBorders>
              <w:top w:val="single" w:sz="4" w:space="0" w:color="auto"/>
              <w:left w:val="single" w:sz="4" w:space="0" w:color="auto"/>
              <w:bottom w:val="single" w:sz="4" w:space="0" w:color="auto"/>
              <w:right w:val="single" w:sz="4" w:space="0" w:color="auto"/>
            </w:tcBorders>
          </w:tcPr>
          <w:p w14:paraId="292B7678" w14:textId="77777777" w:rsidR="00D01FC0" w:rsidRPr="008D674A" w:rsidRDefault="00D01FC0" w:rsidP="000C7F3D">
            <w:pPr>
              <w:ind w:hanging="83"/>
              <w:jc w:val="center"/>
              <w:rPr>
                <w:color w:val="000000"/>
                <w:sz w:val="28"/>
                <w:szCs w:val="28"/>
              </w:rPr>
            </w:pPr>
            <w:r w:rsidRPr="008D674A">
              <w:rPr>
                <w:color w:val="000000"/>
                <w:sz w:val="28"/>
                <w:szCs w:val="28"/>
              </w:rPr>
              <w:t>9</w:t>
            </w:r>
          </w:p>
        </w:tc>
        <w:tc>
          <w:tcPr>
            <w:tcW w:w="1266" w:type="dxa"/>
            <w:tcBorders>
              <w:top w:val="single" w:sz="4" w:space="0" w:color="auto"/>
              <w:left w:val="single" w:sz="4" w:space="0" w:color="auto"/>
              <w:bottom w:val="single" w:sz="4" w:space="0" w:color="auto"/>
              <w:right w:val="single" w:sz="4" w:space="0" w:color="auto"/>
            </w:tcBorders>
          </w:tcPr>
          <w:p w14:paraId="036CAEDE" w14:textId="77777777" w:rsidR="00D01FC0" w:rsidRPr="008D674A" w:rsidRDefault="00D01FC0" w:rsidP="000C7F3D">
            <w:pPr>
              <w:ind w:hanging="83"/>
              <w:jc w:val="center"/>
              <w:rPr>
                <w:color w:val="000000"/>
                <w:sz w:val="28"/>
                <w:szCs w:val="28"/>
              </w:rPr>
            </w:pPr>
            <w:r w:rsidRPr="008D674A">
              <w:rPr>
                <w:color w:val="000000"/>
                <w:sz w:val="28"/>
                <w:szCs w:val="28"/>
              </w:rPr>
              <w:t>450</w:t>
            </w:r>
          </w:p>
        </w:tc>
        <w:tc>
          <w:tcPr>
            <w:tcW w:w="1113" w:type="dxa"/>
            <w:tcBorders>
              <w:top w:val="single" w:sz="4" w:space="0" w:color="auto"/>
              <w:left w:val="single" w:sz="4" w:space="0" w:color="auto"/>
              <w:bottom w:val="single" w:sz="4" w:space="0" w:color="auto"/>
              <w:right w:val="single" w:sz="4" w:space="0" w:color="auto"/>
            </w:tcBorders>
          </w:tcPr>
          <w:p w14:paraId="7B7D22E2" w14:textId="77777777" w:rsidR="00D01FC0" w:rsidRPr="008D674A" w:rsidRDefault="00D01FC0" w:rsidP="000C7F3D">
            <w:pPr>
              <w:ind w:hanging="83"/>
              <w:jc w:val="center"/>
              <w:rPr>
                <w:color w:val="000000"/>
                <w:sz w:val="28"/>
                <w:szCs w:val="28"/>
              </w:rPr>
            </w:pPr>
            <w:r w:rsidRPr="008D674A">
              <w:rPr>
                <w:color w:val="000000"/>
                <w:sz w:val="28"/>
                <w:szCs w:val="28"/>
              </w:rPr>
              <w:t>20</w:t>
            </w:r>
          </w:p>
        </w:tc>
        <w:tc>
          <w:tcPr>
            <w:tcW w:w="1144" w:type="dxa"/>
            <w:gridSpan w:val="2"/>
            <w:tcBorders>
              <w:top w:val="single" w:sz="4" w:space="0" w:color="auto"/>
              <w:left w:val="single" w:sz="4" w:space="0" w:color="auto"/>
              <w:bottom w:val="single" w:sz="4" w:space="0" w:color="auto"/>
              <w:right w:val="single" w:sz="4" w:space="0" w:color="auto"/>
            </w:tcBorders>
          </w:tcPr>
          <w:p w14:paraId="0AB026B3" w14:textId="77777777" w:rsidR="00D01FC0" w:rsidRPr="008D674A" w:rsidRDefault="00D01FC0" w:rsidP="000C7F3D">
            <w:pPr>
              <w:ind w:hanging="83"/>
              <w:jc w:val="center"/>
              <w:rPr>
                <w:color w:val="000000"/>
                <w:sz w:val="28"/>
                <w:szCs w:val="28"/>
              </w:rPr>
            </w:pPr>
            <w:r w:rsidRPr="008D674A">
              <w:rPr>
                <w:color w:val="000000"/>
                <w:sz w:val="28"/>
                <w:szCs w:val="28"/>
              </w:rPr>
              <w:t>1000</w:t>
            </w:r>
          </w:p>
        </w:tc>
        <w:tc>
          <w:tcPr>
            <w:tcW w:w="1145" w:type="dxa"/>
            <w:gridSpan w:val="2"/>
            <w:tcBorders>
              <w:top w:val="single" w:sz="4" w:space="0" w:color="auto"/>
              <w:left w:val="single" w:sz="4" w:space="0" w:color="auto"/>
              <w:bottom w:val="single" w:sz="4" w:space="0" w:color="auto"/>
              <w:right w:val="single" w:sz="4" w:space="0" w:color="auto"/>
            </w:tcBorders>
          </w:tcPr>
          <w:p w14:paraId="22C95867" w14:textId="77777777" w:rsidR="00D01FC0" w:rsidRPr="008D674A" w:rsidRDefault="00D01FC0" w:rsidP="000C7F3D">
            <w:pPr>
              <w:ind w:hanging="83"/>
              <w:jc w:val="center"/>
              <w:rPr>
                <w:color w:val="000000"/>
                <w:sz w:val="28"/>
                <w:szCs w:val="28"/>
              </w:rPr>
            </w:pPr>
            <w:r w:rsidRPr="008D674A">
              <w:rPr>
                <w:color w:val="000000"/>
                <w:sz w:val="28"/>
                <w:szCs w:val="28"/>
              </w:rPr>
              <w:t>222,2</w:t>
            </w:r>
          </w:p>
        </w:tc>
      </w:tr>
      <w:tr w:rsidR="00D01FC0" w:rsidRPr="00207FD4" w14:paraId="16765AF1" w14:textId="77777777" w:rsidTr="003202B5">
        <w:trPr>
          <w:trHeight w:val="645"/>
        </w:trPr>
        <w:tc>
          <w:tcPr>
            <w:tcW w:w="993" w:type="dxa"/>
            <w:vMerge/>
            <w:tcBorders>
              <w:right w:val="single" w:sz="4" w:space="0" w:color="auto"/>
            </w:tcBorders>
          </w:tcPr>
          <w:p w14:paraId="40D7A579" w14:textId="77777777" w:rsidR="00D01FC0" w:rsidRPr="00207FD4" w:rsidRDefault="00D01FC0" w:rsidP="000C7F3D">
            <w:pPr>
              <w:pStyle w:val="a3"/>
              <w:ind w:hanging="83"/>
              <w:rPr>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BF3F4AA" w14:textId="77777777" w:rsidR="00D01FC0" w:rsidRPr="008D674A" w:rsidRDefault="00D01FC0" w:rsidP="000C7F3D">
            <w:pPr>
              <w:pStyle w:val="a3"/>
              <w:ind w:hanging="83"/>
              <w:rPr>
                <w:sz w:val="28"/>
                <w:szCs w:val="28"/>
              </w:rPr>
            </w:pPr>
            <w:r w:rsidRPr="008D674A">
              <w:rPr>
                <w:sz w:val="28"/>
                <w:szCs w:val="28"/>
              </w:rPr>
              <w:t>Простой, час</w:t>
            </w:r>
          </w:p>
        </w:tc>
        <w:tc>
          <w:tcPr>
            <w:tcW w:w="1134" w:type="dxa"/>
            <w:tcBorders>
              <w:top w:val="single" w:sz="4" w:space="0" w:color="auto"/>
              <w:left w:val="single" w:sz="4" w:space="0" w:color="auto"/>
              <w:bottom w:val="single" w:sz="4" w:space="0" w:color="auto"/>
              <w:right w:val="single" w:sz="4" w:space="0" w:color="auto"/>
            </w:tcBorders>
          </w:tcPr>
          <w:p w14:paraId="48FDF234" w14:textId="77777777" w:rsidR="00D01FC0" w:rsidRPr="008D674A" w:rsidRDefault="00D01FC0" w:rsidP="000C7F3D">
            <w:pPr>
              <w:ind w:hanging="83"/>
              <w:jc w:val="center"/>
              <w:rPr>
                <w:color w:val="000000"/>
                <w:sz w:val="28"/>
                <w:szCs w:val="28"/>
              </w:rPr>
            </w:pPr>
            <w:r w:rsidRPr="008D674A">
              <w:rPr>
                <w:color w:val="000000"/>
                <w:sz w:val="28"/>
                <w:szCs w:val="28"/>
              </w:rPr>
              <w:t>360,6</w:t>
            </w:r>
          </w:p>
        </w:tc>
        <w:tc>
          <w:tcPr>
            <w:tcW w:w="1144" w:type="dxa"/>
            <w:tcBorders>
              <w:top w:val="single" w:sz="4" w:space="0" w:color="auto"/>
              <w:left w:val="single" w:sz="4" w:space="0" w:color="auto"/>
              <w:bottom w:val="single" w:sz="4" w:space="0" w:color="auto"/>
              <w:right w:val="single" w:sz="4" w:space="0" w:color="auto"/>
            </w:tcBorders>
          </w:tcPr>
          <w:p w14:paraId="51418391" w14:textId="77777777" w:rsidR="00D01FC0" w:rsidRPr="008D674A" w:rsidRDefault="00D01FC0" w:rsidP="000C7F3D">
            <w:pPr>
              <w:ind w:hanging="83"/>
              <w:jc w:val="center"/>
              <w:rPr>
                <w:color w:val="000000"/>
                <w:sz w:val="28"/>
                <w:szCs w:val="28"/>
              </w:rPr>
            </w:pPr>
            <w:r w:rsidRPr="008D674A">
              <w:rPr>
                <w:color w:val="000000"/>
                <w:sz w:val="28"/>
                <w:szCs w:val="28"/>
              </w:rPr>
              <w:t>1395,9</w:t>
            </w:r>
          </w:p>
        </w:tc>
        <w:tc>
          <w:tcPr>
            <w:tcW w:w="1266" w:type="dxa"/>
            <w:tcBorders>
              <w:top w:val="single" w:sz="4" w:space="0" w:color="auto"/>
              <w:left w:val="single" w:sz="4" w:space="0" w:color="auto"/>
              <w:bottom w:val="single" w:sz="4" w:space="0" w:color="auto"/>
              <w:right w:val="single" w:sz="4" w:space="0" w:color="auto"/>
            </w:tcBorders>
          </w:tcPr>
          <w:p w14:paraId="596120E0" w14:textId="77777777" w:rsidR="00D01FC0" w:rsidRPr="008D674A" w:rsidRDefault="00D01FC0" w:rsidP="000C7F3D">
            <w:pPr>
              <w:ind w:hanging="83"/>
              <w:jc w:val="center"/>
              <w:rPr>
                <w:color w:val="000000"/>
                <w:sz w:val="28"/>
                <w:szCs w:val="28"/>
              </w:rPr>
            </w:pPr>
            <w:r w:rsidRPr="008D674A">
              <w:rPr>
                <w:color w:val="000000"/>
                <w:sz w:val="28"/>
                <w:szCs w:val="28"/>
              </w:rPr>
              <w:t>387,1</w:t>
            </w:r>
          </w:p>
        </w:tc>
        <w:tc>
          <w:tcPr>
            <w:tcW w:w="1113" w:type="dxa"/>
            <w:tcBorders>
              <w:top w:val="single" w:sz="4" w:space="0" w:color="auto"/>
              <w:left w:val="single" w:sz="4" w:space="0" w:color="auto"/>
              <w:bottom w:val="single" w:sz="4" w:space="0" w:color="auto"/>
              <w:right w:val="single" w:sz="4" w:space="0" w:color="auto"/>
            </w:tcBorders>
          </w:tcPr>
          <w:p w14:paraId="7E370AFC" w14:textId="77777777" w:rsidR="00D01FC0" w:rsidRPr="008D674A" w:rsidRDefault="00D01FC0" w:rsidP="000C7F3D">
            <w:pPr>
              <w:ind w:hanging="83"/>
              <w:jc w:val="center"/>
              <w:rPr>
                <w:color w:val="000000"/>
                <w:sz w:val="28"/>
                <w:szCs w:val="28"/>
              </w:rPr>
            </w:pPr>
            <w:r w:rsidRPr="008D674A">
              <w:rPr>
                <w:color w:val="000000"/>
                <w:sz w:val="28"/>
                <w:szCs w:val="28"/>
              </w:rPr>
              <w:t>3102</w:t>
            </w:r>
          </w:p>
        </w:tc>
        <w:tc>
          <w:tcPr>
            <w:tcW w:w="1144" w:type="dxa"/>
            <w:gridSpan w:val="2"/>
            <w:tcBorders>
              <w:top w:val="single" w:sz="4" w:space="0" w:color="auto"/>
              <w:left w:val="single" w:sz="4" w:space="0" w:color="auto"/>
              <w:bottom w:val="single" w:sz="4" w:space="0" w:color="auto"/>
              <w:right w:val="single" w:sz="4" w:space="0" w:color="auto"/>
            </w:tcBorders>
          </w:tcPr>
          <w:p w14:paraId="20AD6F0B" w14:textId="77777777" w:rsidR="00D01FC0" w:rsidRPr="008D674A" w:rsidRDefault="00D01FC0" w:rsidP="000C7F3D">
            <w:pPr>
              <w:ind w:hanging="83"/>
              <w:jc w:val="center"/>
              <w:rPr>
                <w:color w:val="000000"/>
                <w:sz w:val="28"/>
                <w:szCs w:val="28"/>
              </w:rPr>
            </w:pPr>
            <w:r w:rsidRPr="008D674A">
              <w:rPr>
                <w:color w:val="000000"/>
                <w:sz w:val="28"/>
                <w:szCs w:val="28"/>
              </w:rPr>
              <w:t>860,2</w:t>
            </w:r>
          </w:p>
        </w:tc>
        <w:tc>
          <w:tcPr>
            <w:tcW w:w="1145" w:type="dxa"/>
            <w:gridSpan w:val="2"/>
            <w:tcBorders>
              <w:top w:val="single" w:sz="4" w:space="0" w:color="auto"/>
              <w:left w:val="single" w:sz="4" w:space="0" w:color="auto"/>
              <w:bottom w:val="single" w:sz="4" w:space="0" w:color="auto"/>
              <w:right w:val="single" w:sz="4" w:space="0" w:color="auto"/>
            </w:tcBorders>
          </w:tcPr>
          <w:p w14:paraId="3889B876" w14:textId="77777777" w:rsidR="00D01FC0" w:rsidRPr="008D674A" w:rsidRDefault="00D01FC0" w:rsidP="000C7F3D">
            <w:pPr>
              <w:ind w:hanging="83"/>
              <w:jc w:val="center"/>
              <w:rPr>
                <w:color w:val="000000"/>
                <w:sz w:val="28"/>
                <w:szCs w:val="28"/>
              </w:rPr>
            </w:pPr>
            <w:r w:rsidRPr="008D674A">
              <w:rPr>
                <w:color w:val="000000"/>
                <w:sz w:val="28"/>
                <w:szCs w:val="28"/>
              </w:rPr>
              <w:t>222,3</w:t>
            </w:r>
          </w:p>
        </w:tc>
      </w:tr>
    </w:tbl>
    <w:p w14:paraId="0EB0743F" w14:textId="77777777" w:rsidR="003202B5" w:rsidRDefault="003202B5" w:rsidP="007D1096">
      <w:pPr>
        <w:pStyle w:val="a5"/>
        <w:spacing w:line="240" w:lineRule="auto"/>
        <w:ind w:firstLine="709"/>
        <w:outlineLvl w:val="0"/>
        <w:rPr>
          <w:color w:val="000000" w:themeColor="text1"/>
          <w:szCs w:val="28"/>
        </w:rPr>
      </w:pPr>
    </w:p>
    <w:p w14:paraId="509FF7A5" w14:textId="71A9806B" w:rsidR="007D1322" w:rsidRPr="003202B5" w:rsidRDefault="007D1322" w:rsidP="000A706B">
      <w:pPr>
        <w:pStyle w:val="a5"/>
        <w:spacing w:line="240" w:lineRule="auto"/>
        <w:ind w:firstLine="567"/>
        <w:outlineLvl w:val="0"/>
        <w:rPr>
          <w:color w:val="000000" w:themeColor="text1"/>
          <w:szCs w:val="28"/>
        </w:rPr>
      </w:pPr>
      <w:r w:rsidRPr="003202B5">
        <w:rPr>
          <w:color w:val="000000" w:themeColor="text1"/>
          <w:szCs w:val="28"/>
        </w:rPr>
        <w:t xml:space="preserve">Проведенные исследования качественных показателей показывают, что простои в часах на плановых видах </w:t>
      </w:r>
      <w:r w:rsidR="002307D7" w:rsidRPr="003202B5">
        <w:rPr>
          <w:color w:val="000000" w:themeColor="text1"/>
          <w:szCs w:val="28"/>
        </w:rPr>
        <w:t>ремонта выросли</w:t>
      </w:r>
      <w:r w:rsidRPr="003202B5">
        <w:rPr>
          <w:color w:val="000000" w:themeColor="text1"/>
          <w:szCs w:val="28"/>
        </w:rPr>
        <w:t xml:space="preserve"> значительно.</w:t>
      </w:r>
    </w:p>
    <w:p w14:paraId="326458A5" w14:textId="1B98CB7F" w:rsidR="00D01FC0" w:rsidRPr="003202B5" w:rsidRDefault="007D1322" w:rsidP="000A706B">
      <w:pPr>
        <w:pStyle w:val="a5"/>
        <w:spacing w:line="240" w:lineRule="auto"/>
        <w:ind w:firstLine="567"/>
        <w:outlineLvl w:val="0"/>
        <w:rPr>
          <w:color w:val="000000" w:themeColor="text1"/>
          <w:szCs w:val="28"/>
        </w:rPr>
      </w:pPr>
      <w:r w:rsidRPr="003202B5">
        <w:rPr>
          <w:color w:val="000000" w:themeColor="text1"/>
          <w:szCs w:val="28"/>
        </w:rPr>
        <w:t xml:space="preserve"> Курс изменения данных показателей направлен в худшую сторону. К тенденциям такого состояния стоит отнести отсутствие необходимых и большинства </w:t>
      </w:r>
      <w:proofErr w:type="spellStart"/>
      <w:proofErr w:type="gramStart"/>
      <w:r w:rsidRPr="003202B5">
        <w:rPr>
          <w:color w:val="000000" w:themeColor="text1"/>
          <w:szCs w:val="28"/>
        </w:rPr>
        <w:t>зап</w:t>
      </w:r>
      <w:r w:rsidR="00A0511D" w:rsidRPr="003202B5">
        <w:rPr>
          <w:color w:val="000000" w:themeColor="text1"/>
          <w:szCs w:val="28"/>
        </w:rPr>
        <w:t>.</w:t>
      </w:r>
      <w:r w:rsidRPr="003202B5">
        <w:rPr>
          <w:color w:val="000000" w:themeColor="text1"/>
          <w:szCs w:val="28"/>
        </w:rPr>
        <w:t>частей</w:t>
      </w:r>
      <w:proofErr w:type="spellEnd"/>
      <w:proofErr w:type="gramEnd"/>
      <w:r w:rsidR="00D01FC0" w:rsidRPr="003202B5">
        <w:rPr>
          <w:color w:val="000000" w:themeColor="text1"/>
          <w:szCs w:val="28"/>
        </w:rPr>
        <w:t xml:space="preserve">, </w:t>
      </w:r>
      <w:r w:rsidR="00A0511D" w:rsidRPr="003202B5">
        <w:rPr>
          <w:color w:val="000000" w:themeColor="text1"/>
          <w:szCs w:val="28"/>
        </w:rPr>
        <w:t xml:space="preserve">не вовремя </w:t>
      </w:r>
      <w:r w:rsidR="00D01FC0" w:rsidRPr="003202B5">
        <w:rPr>
          <w:color w:val="000000" w:themeColor="text1"/>
          <w:szCs w:val="28"/>
        </w:rPr>
        <w:t xml:space="preserve"> </w:t>
      </w:r>
      <w:r w:rsidR="00A0511D" w:rsidRPr="003202B5">
        <w:rPr>
          <w:color w:val="000000" w:themeColor="text1"/>
          <w:szCs w:val="28"/>
        </w:rPr>
        <w:t xml:space="preserve">выставленным </w:t>
      </w:r>
      <w:r w:rsidR="00D01FC0" w:rsidRPr="003202B5">
        <w:rPr>
          <w:color w:val="000000" w:themeColor="text1"/>
          <w:szCs w:val="28"/>
        </w:rPr>
        <w:t xml:space="preserve"> электровозо</w:t>
      </w:r>
      <w:r w:rsidR="00A0511D" w:rsidRPr="003202B5">
        <w:rPr>
          <w:color w:val="000000" w:themeColor="text1"/>
          <w:szCs w:val="28"/>
        </w:rPr>
        <w:t>м</w:t>
      </w:r>
      <w:r w:rsidR="00D01FC0" w:rsidRPr="003202B5">
        <w:rPr>
          <w:color w:val="000000" w:themeColor="text1"/>
          <w:szCs w:val="28"/>
        </w:rPr>
        <w:t xml:space="preserve"> для проведения планового ремонта (вне графика), </w:t>
      </w:r>
      <w:r w:rsidR="00A0511D" w:rsidRPr="003202B5">
        <w:rPr>
          <w:color w:val="000000" w:themeColor="text1"/>
          <w:szCs w:val="28"/>
        </w:rPr>
        <w:t>дефицитом квалифицированных работников</w:t>
      </w:r>
      <w:r w:rsidR="00D01FC0" w:rsidRPr="003202B5">
        <w:rPr>
          <w:color w:val="000000" w:themeColor="text1"/>
          <w:szCs w:val="28"/>
        </w:rPr>
        <w:t>, выполнением</w:t>
      </w:r>
      <w:r w:rsidR="00A0511D" w:rsidRPr="003202B5">
        <w:rPr>
          <w:color w:val="000000" w:themeColor="text1"/>
          <w:szCs w:val="28"/>
        </w:rPr>
        <w:t xml:space="preserve"> работ</w:t>
      </w:r>
      <w:r w:rsidR="00D01FC0" w:rsidRPr="003202B5">
        <w:rPr>
          <w:color w:val="000000" w:themeColor="text1"/>
          <w:szCs w:val="28"/>
        </w:rPr>
        <w:t xml:space="preserve"> сверх</w:t>
      </w:r>
      <w:r w:rsidR="00A0511D" w:rsidRPr="003202B5">
        <w:rPr>
          <w:color w:val="000000" w:themeColor="text1"/>
          <w:szCs w:val="28"/>
        </w:rPr>
        <w:t xml:space="preserve"> цикла</w:t>
      </w:r>
      <w:r w:rsidR="00D01FC0" w:rsidRPr="003202B5">
        <w:rPr>
          <w:color w:val="000000" w:themeColor="text1"/>
          <w:szCs w:val="28"/>
        </w:rPr>
        <w:t xml:space="preserve"> и т.д.</w:t>
      </w:r>
    </w:p>
    <w:p w14:paraId="59DF47E1" w14:textId="25AD4A8C" w:rsidR="00674129" w:rsidRPr="003202B5" w:rsidRDefault="00674129" w:rsidP="000A706B">
      <w:pPr>
        <w:pStyle w:val="a5"/>
        <w:spacing w:line="240" w:lineRule="auto"/>
        <w:ind w:firstLine="567"/>
        <w:outlineLvl w:val="0"/>
        <w:rPr>
          <w:color w:val="000000" w:themeColor="text1"/>
          <w:szCs w:val="28"/>
        </w:rPr>
      </w:pPr>
      <w:r w:rsidRPr="003202B5">
        <w:rPr>
          <w:color w:val="000000" w:themeColor="text1"/>
          <w:szCs w:val="28"/>
        </w:rPr>
        <w:t xml:space="preserve">Анализ случаев </w:t>
      </w:r>
      <w:proofErr w:type="spellStart"/>
      <w:r w:rsidRPr="003202B5">
        <w:rPr>
          <w:color w:val="000000" w:themeColor="text1"/>
          <w:szCs w:val="28"/>
        </w:rPr>
        <w:t>непланов</w:t>
      </w:r>
      <w:proofErr w:type="spellEnd"/>
      <w:r w:rsidR="00283FA4" w:rsidRPr="003202B5">
        <w:rPr>
          <w:color w:val="000000" w:themeColor="text1"/>
          <w:szCs w:val="28"/>
          <w:lang w:val="en-US"/>
        </w:rPr>
        <w:t>o</w:t>
      </w:r>
      <w:proofErr w:type="spellStart"/>
      <w:r w:rsidRPr="003202B5">
        <w:rPr>
          <w:color w:val="000000" w:themeColor="text1"/>
          <w:szCs w:val="28"/>
        </w:rPr>
        <w:t>го</w:t>
      </w:r>
      <w:proofErr w:type="spellEnd"/>
      <w:r w:rsidRPr="003202B5">
        <w:rPr>
          <w:color w:val="000000" w:themeColor="text1"/>
          <w:szCs w:val="28"/>
        </w:rPr>
        <w:t xml:space="preserve"> ремонта показал, что их количество и по электровозам в 2020 году по сравнению </w:t>
      </w:r>
      <w:r w:rsidR="008D674A" w:rsidRPr="003202B5">
        <w:rPr>
          <w:color w:val="000000" w:themeColor="text1"/>
          <w:szCs w:val="28"/>
        </w:rPr>
        <w:t>с 2018 годом выросло в 3,8 раза</w:t>
      </w:r>
      <w:r w:rsidRPr="003202B5">
        <w:rPr>
          <w:color w:val="000000" w:themeColor="text1"/>
          <w:szCs w:val="28"/>
        </w:rPr>
        <w:t xml:space="preserve">, однако сокращено по отношению к 2019 году, но все же рост имеется на 22,3 %. По тепловозам ситуация более чем критическая по сравнению с 2018 годом (рост в 10 раз), а по сравнению с 2019 годом в 2 раза. </w:t>
      </w:r>
    </w:p>
    <w:p w14:paraId="6A63606A" w14:textId="24FCE8D1" w:rsidR="00674129" w:rsidRPr="003202B5" w:rsidRDefault="00506471" w:rsidP="000A706B">
      <w:pPr>
        <w:pStyle w:val="a3"/>
        <w:ind w:firstLine="567"/>
        <w:jc w:val="both"/>
        <w:rPr>
          <w:color w:val="000000" w:themeColor="text1"/>
          <w:sz w:val="28"/>
          <w:szCs w:val="28"/>
        </w:rPr>
      </w:pPr>
      <w:r w:rsidRPr="003202B5">
        <w:rPr>
          <w:color w:val="000000" w:themeColor="text1"/>
          <w:sz w:val="28"/>
          <w:szCs w:val="28"/>
        </w:rPr>
        <w:t xml:space="preserve">Рост количества заходов электровозов на НР допущен по причине выхода из строя </w:t>
      </w:r>
      <w:r w:rsidR="00AE2631" w:rsidRPr="003202B5">
        <w:rPr>
          <w:color w:val="000000" w:themeColor="text1"/>
          <w:sz w:val="28"/>
          <w:szCs w:val="28"/>
        </w:rPr>
        <w:t>ТЭД</w:t>
      </w:r>
      <w:r w:rsidRPr="003202B5">
        <w:rPr>
          <w:color w:val="000000" w:themeColor="text1"/>
          <w:sz w:val="28"/>
          <w:szCs w:val="28"/>
        </w:rPr>
        <w:t xml:space="preserve">, </w:t>
      </w:r>
      <w:r w:rsidR="00AE2631" w:rsidRPr="003202B5">
        <w:rPr>
          <w:color w:val="000000" w:themeColor="text1"/>
          <w:sz w:val="28"/>
          <w:szCs w:val="28"/>
        </w:rPr>
        <w:t>КП</w:t>
      </w:r>
      <w:r w:rsidRPr="003202B5">
        <w:rPr>
          <w:color w:val="000000" w:themeColor="text1"/>
          <w:sz w:val="28"/>
          <w:szCs w:val="28"/>
        </w:rPr>
        <w:t xml:space="preserve"> с буксами, электрооборудования, неисправностей прочего оборудования, несоблюдения режима ведения поездов, </w:t>
      </w:r>
      <w:r w:rsidR="00A42074" w:rsidRPr="003202B5">
        <w:rPr>
          <w:color w:val="000000" w:themeColor="text1"/>
          <w:sz w:val="28"/>
          <w:szCs w:val="28"/>
        </w:rPr>
        <w:t xml:space="preserve">повышенных </w:t>
      </w:r>
      <w:r w:rsidRPr="003202B5">
        <w:rPr>
          <w:color w:val="000000" w:themeColor="text1"/>
          <w:sz w:val="28"/>
          <w:szCs w:val="28"/>
        </w:rPr>
        <w:t xml:space="preserve">весовых норм и некачественного ремонта, связанного </w:t>
      </w:r>
      <w:r w:rsidR="00674129" w:rsidRPr="003202B5">
        <w:rPr>
          <w:color w:val="000000" w:themeColor="text1"/>
          <w:sz w:val="28"/>
          <w:szCs w:val="28"/>
          <w:shd w:val="clear" w:color="auto" w:fill="FFFFFF"/>
        </w:rPr>
        <w:t>с недопоставкой дефицитных и остродефицитных деталей и материалов.</w:t>
      </w:r>
    </w:p>
    <w:p w14:paraId="6B04056F" w14:textId="77777777" w:rsidR="008D674A" w:rsidRPr="003202B5" w:rsidRDefault="008D674A" w:rsidP="000A706B">
      <w:pPr>
        <w:ind w:firstLine="567"/>
        <w:jc w:val="center"/>
        <w:rPr>
          <w:b/>
          <w:sz w:val="28"/>
          <w:szCs w:val="28"/>
        </w:rPr>
      </w:pPr>
      <w:r w:rsidRPr="003202B5">
        <w:rPr>
          <w:b/>
          <w:sz w:val="28"/>
          <w:szCs w:val="28"/>
        </w:rPr>
        <w:t>Обсуждение результатов</w:t>
      </w:r>
    </w:p>
    <w:p w14:paraId="63A03639" w14:textId="151E0690" w:rsidR="001C0074" w:rsidRPr="003202B5" w:rsidRDefault="008D674A" w:rsidP="000A706B">
      <w:pPr>
        <w:ind w:firstLine="567"/>
        <w:jc w:val="both"/>
        <w:rPr>
          <w:color w:val="000000" w:themeColor="text1"/>
          <w:sz w:val="28"/>
          <w:szCs w:val="28"/>
        </w:rPr>
      </w:pPr>
      <w:r w:rsidRPr="003202B5">
        <w:rPr>
          <w:color w:val="000000" w:themeColor="text1"/>
          <w:sz w:val="28"/>
          <w:szCs w:val="28"/>
        </w:rPr>
        <w:t>Д</w:t>
      </w:r>
      <w:r w:rsidR="00A0095D" w:rsidRPr="003202B5">
        <w:rPr>
          <w:color w:val="000000" w:themeColor="text1"/>
          <w:sz w:val="28"/>
          <w:szCs w:val="28"/>
        </w:rPr>
        <w:t>ля оценки</w:t>
      </w:r>
      <w:r w:rsidR="001C0074" w:rsidRPr="003202B5">
        <w:rPr>
          <w:color w:val="000000" w:themeColor="text1"/>
          <w:sz w:val="28"/>
          <w:szCs w:val="28"/>
        </w:rPr>
        <w:t xml:space="preserve"> </w:t>
      </w:r>
      <w:r w:rsidR="00476121" w:rsidRPr="003202B5">
        <w:rPr>
          <w:color w:val="000000" w:themeColor="text1"/>
          <w:sz w:val="28"/>
          <w:szCs w:val="28"/>
        </w:rPr>
        <w:t>приведения простоя локомотивов к норме</w:t>
      </w:r>
      <w:r w:rsidR="00F24288" w:rsidRPr="003202B5">
        <w:rPr>
          <w:color w:val="000000" w:themeColor="text1"/>
          <w:sz w:val="28"/>
          <w:szCs w:val="28"/>
        </w:rPr>
        <w:t xml:space="preserve"> </w:t>
      </w:r>
      <w:r w:rsidR="00F151A5" w:rsidRPr="003202B5">
        <w:rPr>
          <w:color w:val="000000" w:themeColor="text1"/>
          <w:sz w:val="28"/>
          <w:szCs w:val="28"/>
        </w:rPr>
        <w:t xml:space="preserve">с точки зрения эффективности </w:t>
      </w:r>
      <w:r w:rsidR="001C0074" w:rsidRPr="003202B5">
        <w:rPr>
          <w:color w:val="000000" w:themeColor="text1"/>
          <w:sz w:val="28"/>
          <w:szCs w:val="28"/>
        </w:rPr>
        <w:t xml:space="preserve">необходимо проводить </w:t>
      </w:r>
      <w:r w:rsidR="00D12067" w:rsidRPr="003202B5">
        <w:rPr>
          <w:color w:val="000000" w:themeColor="text1"/>
          <w:sz w:val="28"/>
          <w:szCs w:val="28"/>
        </w:rPr>
        <w:t>следующим</w:t>
      </w:r>
      <w:r w:rsidR="00F151A5" w:rsidRPr="003202B5">
        <w:rPr>
          <w:color w:val="000000" w:themeColor="text1"/>
          <w:sz w:val="28"/>
          <w:szCs w:val="28"/>
        </w:rPr>
        <w:t xml:space="preserve"> представленным </w:t>
      </w:r>
      <w:r w:rsidR="00D12067" w:rsidRPr="003202B5">
        <w:rPr>
          <w:color w:val="000000" w:themeColor="text1"/>
          <w:sz w:val="28"/>
          <w:szCs w:val="28"/>
        </w:rPr>
        <w:t xml:space="preserve">ниже </w:t>
      </w:r>
      <w:r w:rsidR="00F151A5" w:rsidRPr="003202B5">
        <w:rPr>
          <w:color w:val="000000" w:themeColor="text1"/>
          <w:sz w:val="28"/>
          <w:szCs w:val="28"/>
        </w:rPr>
        <w:t>образом</w:t>
      </w:r>
      <w:r w:rsidRPr="003202B5">
        <w:rPr>
          <w:color w:val="000000" w:themeColor="text1"/>
          <w:sz w:val="28"/>
          <w:szCs w:val="28"/>
        </w:rPr>
        <w:t xml:space="preserve"> [9]</w:t>
      </w:r>
      <w:r w:rsidR="00F151A5" w:rsidRPr="003202B5">
        <w:rPr>
          <w:color w:val="000000" w:themeColor="text1"/>
          <w:sz w:val="28"/>
          <w:szCs w:val="28"/>
        </w:rPr>
        <w:t>.</w:t>
      </w:r>
    </w:p>
    <w:p w14:paraId="144D0373" w14:textId="7A32F2B7" w:rsidR="001C0074" w:rsidRPr="003202B5" w:rsidRDefault="00A60671" w:rsidP="000A706B">
      <w:pPr>
        <w:ind w:firstLine="567"/>
        <w:jc w:val="both"/>
        <w:rPr>
          <w:color w:val="000000" w:themeColor="text1"/>
          <w:sz w:val="28"/>
          <w:szCs w:val="28"/>
        </w:rPr>
      </w:pPr>
      <w:r w:rsidRPr="003202B5">
        <w:rPr>
          <w:color w:val="000000" w:themeColor="text1"/>
          <w:sz w:val="28"/>
          <w:szCs w:val="28"/>
        </w:rPr>
        <w:t xml:space="preserve">За </w:t>
      </w:r>
      <w:proofErr w:type="spellStart"/>
      <w:r w:rsidRPr="003202B5">
        <w:rPr>
          <w:color w:val="000000" w:themeColor="text1"/>
          <w:sz w:val="28"/>
          <w:szCs w:val="28"/>
        </w:rPr>
        <w:t>сч</w:t>
      </w:r>
      <w:proofErr w:type="spellEnd"/>
      <w:r w:rsidRPr="003202B5">
        <w:rPr>
          <w:color w:val="000000" w:themeColor="text1"/>
          <w:sz w:val="28"/>
          <w:szCs w:val="28"/>
          <w:lang w:val="en-US"/>
        </w:rPr>
        <w:t>e</w:t>
      </w:r>
      <w:r w:rsidRPr="003202B5">
        <w:rPr>
          <w:color w:val="000000" w:themeColor="text1"/>
          <w:sz w:val="28"/>
          <w:szCs w:val="28"/>
        </w:rPr>
        <w:t xml:space="preserve">т сокращения времени простоя локомотива в определенном виде ремонта определяется </w:t>
      </w:r>
      <w:r w:rsidR="002307D7" w:rsidRPr="003202B5">
        <w:rPr>
          <w:color w:val="000000" w:themeColor="text1"/>
          <w:sz w:val="28"/>
          <w:szCs w:val="28"/>
        </w:rPr>
        <w:t xml:space="preserve">бережливость </w:t>
      </w:r>
      <w:r w:rsidR="001C0074" w:rsidRPr="003202B5">
        <w:rPr>
          <w:color w:val="000000" w:themeColor="text1"/>
          <w:sz w:val="28"/>
          <w:szCs w:val="28"/>
        </w:rPr>
        <w:t>ло</w:t>
      </w:r>
      <w:r w:rsidR="008D674A" w:rsidRPr="003202B5">
        <w:rPr>
          <w:color w:val="000000" w:themeColor="text1"/>
          <w:sz w:val="28"/>
          <w:szCs w:val="28"/>
        </w:rPr>
        <w:t>комотивного парка по формуле:</w:t>
      </w:r>
    </w:p>
    <w:p w14:paraId="1C9B50BC" w14:textId="10CD125F" w:rsidR="005F41C3" w:rsidRPr="003202B5" w:rsidRDefault="00C86D03" w:rsidP="000A706B">
      <w:pPr>
        <w:ind w:firstLine="567"/>
        <w:jc w:val="center"/>
        <w:rPr>
          <w:color w:val="000000" w:themeColor="text1"/>
          <w:sz w:val="28"/>
          <w:szCs w:val="28"/>
        </w:rPr>
      </w:pPr>
      <w:r w:rsidRPr="003202B5">
        <w:rPr>
          <w:color w:val="000000" w:themeColor="text1"/>
          <w:sz w:val="28"/>
          <w:szCs w:val="28"/>
        </w:rPr>
        <w:t xml:space="preserve">                </w:t>
      </w:r>
      <m:oMath>
        <m:r>
          <m:rPr>
            <m:sty m:val="p"/>
          </m:rPr>
          <w:rPr>
            <w:rFonts w:ascii="Cambria Math" w:hAnsi="Cambria Math"/>
            <w:color w:val="000000" w:themeColor="text1"/>
            <w:sz w:val="28"/>
            <w:szCs w:val="28"/>
          </w:rPr>
          <m:t>∆</m:t>
        </m:r>
        <m:r>
          <w:rPr>
            <w:rFonts w:ascii="Cambria Math" w:hAnsi="Cambria Math"/>
            <w:color w:val="000000" w:themeColor="text1"/>
            <w:sz w:val="28"/>
            <w:szCs w:val="28"/>
          </w:rPr>
          <m:t>Млок.парк.=Прем(Тфакт.-Тнорм.)/24*365</m:t>
        </m:r>
      </m:oMath>
      <w:r w:rsidRPr="003202B5">
        <w:rPr>
          <w:color w:val="000000" w:themeColor="text1"/>
          <w:sz w:val="28"/>
          <w:szCs w:val="28"/>
        </w:rPr>
        <w:t xml:space="preserve">   (1)</w:t>
      </w:r>
    </w:p>
    <w:p w14:paraId="611F09C5" w14:textId="079CD596" w:rsidR="001C0074" w:rsidRPr="003202B5" w:rsidRDefault="00D12067" w:rsidP="000A706B">
      <w:pPr>
        <w:ind w:firstLine="567"/>
        <w:jc w:val="both"/>
        <w:rPr>
          <w:color w:val="000000" w:themeColor="text1"/>
          <w:sz w:val="28"/>
          <w:szCs w:val="28"/>
        </w:rPr>
      </w:pPr>
      <w:r w:rsidRPr="003202B5">
        <w:rPr>
          <w:color w:val="000000" w:themeColor="text1"/>
          <w:sz w:val="28"/>
          <w:szCs w:val="28"/>
        </w:rPr>
        <w:t>г</w:t>
      </w:r>
      <w:r w:rsidR="001C0074" w:rsidRPr="003202B5">
        <w:rPr>
          <w:color w:val="000000" w:themeColor="text1"/>
          <w:sz w:val="28"/>
          <w:szCs w:val="28"/>
        </w:rPr>
        <w:t>де</w:t>
      </w:r>
      <w:r w:rsidRPr="003202B5">
        <w:rPr>
          <w:color w:val="000000" w:themeColor="text1"/>
          <w:sz w:val="28"/>
          <w:szCs w:val="28"/>
        </w:rPr>
        <w:t>,</w:t>
      </w:r>
      <w:r w:rsidR="001C0074" w:rsidRPr="003202B5">
        <w:rPr>
          <w:color w:val="000000" w:themeColor="text1"/>
          <w:sz w:val="28"/>
          <w:szCs w:val="28"/>
        </w:rPr>
        <w:t xml:space="preserve"> </w:t>
      </w:r>
      <w:r w:rsidR="005F41C3" w:rsidRPr="003202B5">
        <w:rPr>
          <w:color w:val="000000" w:themeColor="text1"/>
          <w:sz w:val="28"/>
          <w:szCs w:val="28"/>
        </w:rPr>
        <w:t>Прем.</w:t>
      </w:r>
      <w:r w:rsidR="001C0074" w:rsidRPr="003202B5">
        <w:rPr>
          <w:color w:val="000000" w:themeColor="text1"/>
          <w:sz w:val="28"/>
          <w:szCs w:val="28"/>
        </w:rPr>
        <w:t xml:space="preserve"> –</w:t>
      </w:r>
      <w:r w:rsidR="00424F50" w:rsidRPr="003202B5">
        <w:rPr>
          <w:color w:val="000000" w:themeColor="text1"/>
          <w:sz w:val="28"/>
          <w:szCs w:val="28"/>
        </w:rPr>
        <w:t xml:space="preserve"> программа </w:t>
      </w:r>
      <w:r w:rsidR="001C0074" w:rsidRPr="003202B5">
        <w:rPr>
          <w:color w:val="000000" w:themeColor="text1"/>
          <w:sz w:val="28"/>
          <w:szCs w:val="28"/>
        </w:rPr>
        <w:t xml:space="preserve">ремонта </w:t>
      </w:r>
      <w:proofErr w:type="spellStart"/>
      <w:r w:rsidR="001C0074" w:rsidRPr="003202B5">
        <w:rPr>
          <w:color w:val="000000" w:themeColor="text1"/>
          <w:sz w:val="28"/>
          <w:szCs w:val="28"/>
          <w:lang w:val="en-US"/>
        </w:rPr>
        <w:t>i</w:t>
      </w:r>
      <w:proofErr w:type="spellEnd"/>
      <w:r w:rsidR="001C0074" w:rsidRPr="003202B5">
        <w:rPr>
          <w:color w:val="000000" w:themeColor="text1"/>
          <w:sz w:val="28"/>
          <w:szCs w:val="28"/>
        </w:rPr>
        <w:t xml:space="preserve"> локомотива, </w:t>
      </w:r>
      <w:r w:rsidR="00BB639E" w:rsidRPr="003202B5">
        <w:rPr>
          <w:color w:val="000000" w:themeColor="text1"/>
          <w:sz w:val="28"/>
          <w:szCs w:val="28"/>
          <w:lang w:val="en-US"/>
        </w:rPr>
        <w:t>e</w:t>
      </w:r>
      <w:r w:rsidR="001C0074" w:rsidRPr="003202B5">
        <w:rPr>
          <w:color w:val="000000" w:themeColor="text1"/>
          <w:sz w:val="28"/>
          <w:szCs w:val="28"/>
        </w:rPr>
        <w:t>д.;</w:t>
      </w:r>
    </w:p>
    <w:p w14:paraId="7EC6B1F7" w14:textId="7E9AFEB7" w:rsidR="001C0074" w:rsidRPr="000A706B" w:rsidRDefault="004E721D" w:rsidP="000A706B">
      <w:pPr>
        <w:ind w:firstLine="567"/>
        <w:jc w:val="both"/>
        <w:rPr>
          <w:color w:val="000000" w:themeColor="text1"/>
          <w:sz w:val="28"/>
          <w:szCs w:val="28"/>
        </w:rPr>
      </w:pPr>
      <w:r w:rsidRPr="000A706B">
        <w:rPr>
          <w:color w:val="000000" w:themeColor="text1"/>
          <w:sz w:val="28"/>
          <w:szCs w:val="28"/>
        </w:rPr>
        <w:lastRenderedPageBreak/>
        <w:t xml:space="preserve">        </w:t>
      </w:r>
      <w:proofErr w:type="spellStart"/>
      <w:r w:rsidR="005F41C3" w:rsidRPr="000A706B">
        <w:rPr>
          <w:color w:val="000000" w:themeColor="text1"/>
          <w:sz w:val="28"/>
          <w:szCs w:val="28"/>
        </w:rPr>
        <w:t>Тфакт</w:t>
      </w:r>
      <w:proofErr w:type="spellEnd"/>
      <w:r w:rsidR="005F41C3" w:rsidRPr="000A706B">
        <w:rPr>
          <w:color w:val="000000" w:themeColor="text1"/>
          <w:sz w:val="28"/>
          <w:szCs w:val="28"/>
        </w:rPr>
        <w:t xml:space="preserve"> и </w:t>
      </w:r>
      <w:proofErr w:type="spellStart"/>
      <w:r w:rsidR="005F41C3" w:rsidRPr="000A706B">
        <w:rPr>
          <w:color w:val="000000" w:themeColor="text1"/>
          <w:sz w:val="28"/>
          <w:szCs w:val="28"/>
        </w:rPr>
        <w:t>Тнорм</w:t>
      </w:r>
      <w:proofErr w:type="spellEnd"/>
      <w:r w:rsidR="005F41C3" w:rsidRPr="000A706B">
        <w:rPr>
          <w:color w:val="000000" w:themeColor="text1"/>
          <w:sz w:val="28"/>
          <w:szCs w:val="28"/>
        </w:rPr>
        <w:t>.</w:t>
      </w:r>
      <w:r w:rsidR="001C0074" w:rsidRPr="000A706B">
        <w:rPr>
          <w:color w:val="000000" w:themeColor="text1"/>
          <w:sz w:val="28"/>
          <w:szCs w:val="28"/>
        </w:rPr>
        <w:t xml:space="preserve"> – соответственно </w:t>
      </w:r>
      <w:r w:rsidR="00424F50" w:rsidRPr="000A706B">
        <w:rPr>
          <w:color w:val="000000" w:themeColor="text1"/>
          <w:sz w:val="28"/>
          <w:szCs w:val="28"/>
        </w:rPr>
        <w:t xml:space="preserve">время простоя локомотива в </w:t>
      </w:r>
      <w:proofErr w:type="spellStart"/>
      <w:r w:rsidR="00424F50" w:rsidRPr="000A706B">
        <w:rPr>
          <w:color w:val="000000" w:themeColor="text1"/>
          <w:sz w:val="28"/>
          <w:szCs w:val="28"/>
          <w:lang w:val="en-US"/>
        </w:rPr>
        <w:t>i</w:t>
      </w:r>
      <w:proofErr w:type="spellEnd"/>
      <w:r w:rsidR="00424F50" w:rsidRPr="000A706B">
        <w:rPr>
          <w:color w:val="000000" w:themeColor="text1"/>
          <w:sz w:val="28"/>
          <w:szCs w:val="28"/>
        </w:rPr>
        <w:t xml:space="preserve"> виде ремонта по </w:t>
      </w:r>
      <w:r w:rsidR="001C0074" w:rsidRPr="000A706B">
        <w:rPr>
          <w:color w:val="000000" w:themeColor="text1"/>
          <w:sz w:val="28"/>
          <w:szCs w:val="28"/>
        </w:rPr>
        <w:t>факт</w:t>
      </w:r>
      <w:r w:rsidR="00424F50" w:rsidRPr="000A706B">
        <w:rPr>
          <w:color w:val="000000" w:themeColor="text1"/>
          <w:sz w:val="28"/>
          <w:szCs w:val="28"/>
        </w:rPr>
        <w:t>у</w:t>
      </w:r>
      <w:r w:rsidR="001C0074" w:rsidRPr="000A706B">
        <w:rPr>
          <w:color w:val="000000" w:themeColor="text1"/>
          <w:sz w:val="28"/>
          <w:szCs w:val="28"/>
        </w:rPr>
        <w:t xml:space="preserve"> и норм</w:t>
      </w:r>
      <w:r w:rsidR="00424F50" w:rsidRPr="000A706B">
        <w:rPr>
          <w:color w:val="000000" w:themeColor="text1"/>
          <w:sz w:val="28"/>
          <w:szCs w:val="28"/>
        </w:rPr>
        <w:t>е,</w:t>
      </w:r>
      <w:r w:rsidR="001C0074" w:rsidRPr="000A706B">
        <w:rPr>
          <w:color w:val="000000" w:themeColor="text1"/>
          <w:sz w:val="28"/>
          <w:szCs w:val="28"/>
        </w:rPr>
        <w:t xml:space="preserve"> </w:t>
      </w:r>
      <w:r w:rsidR="005F41C3" w:rsidRPr="000A706B">
        <w:rPr>
          <w:color w:val="000000" w:themeColor="text1"/>
          <w:sz w:val="28"/>
          <w:szCs w:val="28"/>
        </w:rPr>
        <w:t>час.</w:t>
      </w:r>
    </w:p>
    <w:p w14:paraId="308D48D1" w14:textId="785DF092" w:rsidR="001C0074" w:rsidRPr="000A706B" w:rsidRDefault="00107828" w:rsidP="000A706B">
      <w:pPr>
        <w:ind w:firstLine="567"/>
        <w:jc w:val="both"/>
        <w:rPr>
          <w:color w:val="000000" w:themeColor="text1"/>
          <w:sz w:val="28"/>
          <w:szCs w:val="28"/>
        </w:rPr>
      </w:pPr>
      <w:r w:rsidRPr="000A706B">
        <w:rPr>
          <w:color w:val="000000" w:themeColor="text1"/>
          <w:sz w:val="28"/>
          <w:szCs w:val="28"/>
        </w:rPr>
        <w:t>Таким образом</w:t>
      </w:r>
      <w:r w:rsidR="00AB459C" w:rsidRPr="000A706B">
        <w:rPr>
          <w:color w:val="000000" w:themeColor="text1"/>
          <w:sz w:val="28"/>
          <w:szCs w:val="28"/>
        </w:rPr>
        <w:t xml:space="preserve">, </w:t>
      </w:r>
      <w:r w:rsidR="001C0074" w:rsidRPr="000A706B">
        <w:rPr>
          <w:color w:val="000000" w:themeColor="text1"/>
          <w:sz w:val="28"/>
          <w:szCs w:val="28"/>
        </w:rPr>
        <w:t>расход</w:t>
      </w:r>
      <w:r w:rsidRPr="000A706B">
        <w:rPr>
          <w:color w:val="000000" w:themeColor="text1"/>
          <w:sz w:val="28"/>
          <w:szCs w:val="28"/>
        </w:rPr>
        <w:t>ы будут сэкономлены</w:t>
      </w:r>
      <w:r w:rsidR="001C0074" w:rsidRPr="000A706B">
        <w:rPr>
          <w:color w:val="000000" w:themeColor="text1"/>
          <w:sz w:val="28"/>
          <w:szCs w:val="28"/>
        </w:rPr>
        <w:t xml:space="preserve"> на всех видах ремонта</w:t>
      </w:r>
      <w:r w:rsidRPr="000A706B">
        <w:rPr>
          <w:color w:val="000000" w:themeColor="text1"/>
          <w:sz w:val="28"/>
          <w:szCs w:val="28"/>
        </w:rPr>
        <w:t>, определяемые</w:t>
      </w:r>
      <w:r w:rsidR="001C0074" w:rsidRPr="000A706B">
        <w:rPr>
          <w:color w:val="000000" w:themeColor="text1"/>
          <w:sz w:val="28"/>
          <w:szCs w:val="28"/>
        </w:rPr>
        <w:t xml:space="preserve"> по формуле (2)</w:t>
      </w:r>
    </w:p>
    <w:tbl>
      <w:tblPr>
        <w:tblStyle w:val="a4"/>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40"/>
        <w:gridCol w:w="1203"/>
      </w:tblGrid>
      <w:tr w:rsidR="001C0074" w:rsidRPr="000A706B" w14:paraId="492249BA" w14:textId="77777777" w:rsidTr="000A706B">
        <w:tc>
          <w:tcPr>
            <w:tcW w:w="77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A50F49" w14:textId="73CA9D66" w:rsidR="001C0074" w:rsidRPr="000A706B" w:rsidRDefault="001C0074" w:rsidP="000A706B">
            <w:pPr>
              <w:ind w:firstLine="567"/>
              <w:jc w:val="center"/>
              <w:rPr>
                <w:color w:val="000000" w:themeColor="text1"/>
                <w:sz w:val="28"/>
                <w:szCs w:val="28"/>
              </w:rPr>
            </w:pPr>
            <m:oMathPara>
              <m:oMathParaPr>
                <m:jc m:val="center"/>
              </m:oMathParaPr>
              <m:oMath>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ЭР=</m:t>
                </m:r>
                <m:nary>
                  <m:naryPr>
                    <m:chr m:val="∑"/>
                    <m:limLoc m:val="undOvr"/>
                    <m:ctrlPr>
                      <w:rPr>
                        <w:rFonts w:ascii="Cambria Math" w:hAnsi="Cambria Math"/>
                        <w:color w:val="000000" w:themeColor="text1"/>
                        <w:sz w:val="28"/>
                        <w:szCs w:val="28"/>
                        <w:lang w:val="en-US"/>
                      </w:rPr>
                    </m:ctrlPr>
                  </m:naryPr>
                  <m:sub>
                    <m:r>
                      <m:rPr>
                        <m:sty m:val="p"/>
                      </m:rPr>
                      <w:rPr>
                        <w:rFonts w:ascii="Cambria Math" w:hAnsi="Cambria Math"/>
                        <w:color w:val="000000" w:themeColor="text1"/>
                        <w:sz w:val="28"/>
                        <w:szCs w:val="28"/>
                        <w:lang w:val="en-US"/>
                      </w:rPr>
                      <m:t>1</m:t>
                    </m:r>
                  </m:sub>
                  <m:sup>
                    <m:r>
                      <m:rPr>
                        <m:sty m:val="p"/>
                      </m:rPr>
                      <w:rPr>
                        <w:rFonts w:ascii="Cambria Math" w:hAnsi="Cambria Math"/>
                        <w:color w:val="000000" w:themeColor="text1"/>
                        <w:sz w:val="28"/>
                        <w:szCs w:val="28"/>
                        <w:lang w:val="en-US"/>
                      </w:rPr>
                      <m:t>i</m:t>
                    </m:r>
                  </m:sup>
                  <m:e>
                    <m:r>
                      <m:rPr>
                        <m:sty m:val="p"/>
                      </m:rPr>
                      <w:rPr>
                        <w:rFonts w:ascii="Cambria Math" w:hAnsi="Cambria Math"/>
                        <w:color w:val="000000" w:themeColor="text1"/>
                        <w:sz w:val="28"/>
                        <w:szCs w:val="28"/>
                        <w:lang w:val="en-US"/>
                      </w:rPr>
                      <m:t>Прем(Тфакт-Тнорм)</m:t>
                    </m:r>
                  </m:e>
                </m:nary>
                <m:sSub>
                  <m:sSubPr>
                    <m:ctrlPr>
                      <w:rPr>
                        <w:rFonts w:ascii="Cambria Math" w:hAnsi="Cambria Math"/>
                        <w:color w:val="000000" w:themeColor="text1"/>
                        <w:sz w:val="28"/>
                        <w:szCs w:val="28"/>
                        <w:lang w:val="en-US"/>
                      </w:rPr>
                    </m:ctrlPr>
                  </m:sSubPr>
                  <m:e>
                    <m:r>
                      <m:rPr>
                        <m:sty m:val="p"/>
                      </m:rPr>
                      <w:rPr>
                        <w:rFonts w:ascii="Cambria Math" w:hAnsi="Cambria Math"/>
                        <w:color w:val="000000" w:themeColor="text1"/>
                        <w:sz w:val="28"/>
                        <w:szCs w:val="28"/>
                        <w:lang w:val="en-US"/>
                      </w:rPr>
                      <m:t>l</m:t>
                    </m:r>
                  </m:e>
                  <m:sub>
                    <m:r>
                      <m:rPr>
                        <m:sty m:val="p"/>
                      </m:rPr>
                      <w:rPr>
                        <w:rFonts w:ascii="Cambria Math" w:hAnsi="Cambria Math"/>
                        <w:color w:val="000000" w:themeColor="text1"/>
                        <w:sz w:val="28"/>
                        <w:szCs w:val="28"/>
                        <w:lang w:val="en-US"/>
                      </w:rPr>
                      <m:t>nt</m:t>
                    </m:r>
                  </m:sub>
                </m:sSub>
                <m:r>
                  <m:rPr>
                    <m:sty m:val="p"/>
                  </m:rPr>
                  <w:rPr>
                    <w:rFonts w:ascii="Cambria Math" w:hAnsi="Cambria Math"/>
                    <w:color w:val="000000" w:themeColor="text1"/>
                    <w:sz w:val="28"/>
                    <w:szCs w:val="28"/>
                  </w:rPr>
                  <m:t>,</m:t>
                </m:r>
              </m:oMath>
            </m:oMathPara>
          </w:p>
        </w:tc>
        <w:tc>
          <w:tcPr>
            <w:tcW w:w="6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48278D" w14:textId="4BC5C1AE" w:rsidR="001C0074" w:rsidRPr="000A706B" w:rsidRDefault="001C0074" w:rsidP="000A706B">
            <w:pPr>
              <w:ind w:firstLine="567"/>
              <w:jc w:val="both"/>
              <w:rPr>
                <w:color w:val="000000" w:themeColor="text1"/>
                <w:sz w:val="28"/>
                <w:szCs w:val="28"/>
              </w:rPr>
            </w:pPr>
            <w:r w:rsidRPr="000A706B">
              <w:rPr>
                <w:color w:val="000000" w:themeColor="text1"/>
                <w:sz w:val="28"/>
                <w:szCs w:val="28"/>
              </w:rPr>
              <w:t>(</w:t>
            </w:r>
            <w:r w:rsidR="002951EE" w:rsidRPr="000A706B">
              <w:rPr>
                <w:color w:val="000000" w:themeColor="text1"/>
                <w:sz w:val="28"/>
                <w:szCs w:val="28"/>
              </w:rPr>
              <w:t>(</w:t>
            </w:r>
            <w:r w:rsidRPr="000A706B">
              <w:rPr>
                <w:color w:val="000000" w:themeColor="text1"/>
                <w:sz w:val="28"/>
                <w:szCs w:val="28"/>
              </w:rPr>
              <w:t>2)</w:t>
            </w:r>
          </w:p>
        </w:tc>
      </w:tr>
    </w:tbl>
    <w:p w14:paraId="389E0343" w14:textId="4D4AEAEB" w:rsidR="001C0074" w:rsidRPr="000A706B" w:rsidRDefault="00D12067" w:rsidP="000A706B">
      <w:pPr>
        <w:ind w:firstLine="567"/>
        <w:jc w:val="both"/>
        <w:rPr>
          <w:color w:val="000000" w:themeColor="text1"/>
          <w:sz w:val="28"/>
          <w:szCs w:val="28"/>
        </w:rPr>
      </w:pPr>
      <w:r w:rsidRPr="000A706B">
        <w:rPr>
          <w:color w:val="000000" w:themeColor="text1"/>
          <w:sz w:val="28"/>
          <w:szCs w:val="28"/>
        </w:rPr>
        <w:t>г</w:t>
      </w:r>
      <w:r w:rsidR="001C0074" w:rsidRPr="000A706B">
        <w:rPr>
          <w:color w:val="000000" w:themeColor="text1"/>
          <w:sz w:val="28"/>
          <w:szCs w:val="28"/>
        </w:rPr>
        <w:t>де</w:t>
      </w:r>
      <w:r w:rsidRPr="000A706B">
        <w:rPr>
          <w:color w:val="000000" w:themeColor="text1"/>
          <w:sz w:val="28"/>
          <w:szCs w:val="28"/>
        </w:rPr>
        <w:t>,</w:t>
      </w:r>
      <w:r w:rsidR="001C0074" w:rsidRPr="000A706B">
        <w:rPr>
          <w:color w:val="000000" w:themeColor="text1"/>
          <w:sz w:val="28"/>
          <w:szCs w:val="28"/>
        </w:rPr>
        <w:t xml:space="preserve"> </w:t>
      </w:r>
      <m:oMath>
        <m:sSub>
          <m:sSubPr>
            <m:ctrlPr>
              <w:rPr>
                <w:rFonts w:ascii="Cambria Math" w:hAnsi="Cambria Math"/>
                <w:color w:val="000000" w:themeColor="text1"/>
                <w:sz w:val="28"/>
                <w:szCs w:val="28"/>
                <w:lang w:val="en-US"/>
              </w:rPr>
            </m:ctrlPr>
          </m:sSubPr>
          <m:e>
            <m:r>
              <m:rPr>
                <m:sty m:val="p"/>
              </m:rPr>
              <w:rPr>
                <w:rFonts w:ascii="Cambria Math" w:hAnsi="Cambria Math"/>
                <w:color w:val="000000" w:themeColor="text1"/>
                <w:sz w:val="28"/>
                <w:szCs w:val="28"/>
                <w:lang w:val="en-US"/>
              </w:rPr>
              <m:t>l</m:t>
            </m:r>
          </m:e>
          <m:sub>
            <m:r>
              <m:rPr>
                <m:sty m:val="p"/>
              </m:rPr>
              <w:rPr>
                <w:rFonts w:ascii="Cambria Math" w:hAnsi="Cambria Math"/>
                <w:color w:val="000000" w:themeColor="text1"/>
                <w:sz w:val="28"/>
                <w:szCs w:val="28"/>
                <w:lang w:val="en-US"/>
              </w:rPr>
              <m:t>nt</m:t>
            </m:r>
          </m:sub>
        </m:sSub>
      </m:oMath>
      <w:r w:rsidR="001C0074" w:rsidRPr="000A706B">
        <w:rPr>
          <w:color w:val="000000" w:themeColor="text1"/>
          <w:sz w:val="28"/>
          <w:szCs w:val="28"/>
        </w:rPr>
        <w:t xml:space="preserve"> – расходная ставка 1 часа нахождения лок</w:t>
      </w:r>
      <w:r w:rsidR="00283FA4" w:rsidRPr="000A706B">
        <w:rPr>
          <w:color w:val="000000" w:themeColor="text1"/>
          <w:sz w:val="28"/>
          <w:szCs w:val="28"/>
          <w:lang w:val="en-US"/>
        </w:rPr>
        <w:t>o</w:t>
      </w:r>
      <w:r w:rsidR="001C0074" w:rsidRPr="000A706B">
        <w:rPr>
          <w:color w:val="000000" w:themeColor="text1"/>
          <w:sz w:val="28"/>
          <w:szCs w:val="28"/>
        </w:rPr>
        <w:t>мотива в ремонте, руб.</w:t>
      </w:r>
    </w:p>
    <w:p w14:paraId="569B62DF" w14:textId="7E62C5FC" w:rsidR="001C0074" w:rsidRPr="000A706B" w:rsidRDefault="001C0074" w:rsidP="000A706B">
      <w:pPr>
        <w:ind w:firstLine="567"/>
        <w:jc w:val="both"/>
        <w:rPr>
          <w:color w:val="000000" w:themeColor="text1"/>
          <w:sz w:val="28"/>
          <w:szCs w:val="28"/>
        </w:rPr>
      </w:pPr>
      <w:r w:rsidRPr="000A706B">
        <w:rPr>
          <w:color w:val="000000" w:themeColor="text1"/>
          <w:sz w:val="28"/>
          <w:szCs w:val="28"/>
        </w:rPr>
        <w:t xml:space="preserve">Выполнение </w:t>
      </w:r>
      <w:r w:rsidR="00EF39F9" w:rsidRPr="000A706B">
        <w:rPr>
          <w:color w:val="000000" w:themeColor="text1"/>
          <w:sz w:val="28"/>
          <w:szCs w:val="28"/>
        </w:rPr>
        <w:t xml:space="preserve">основных направлений </w:t>
      </w:r>
      <w:r w:rsidRPr="000A706B">
        <w:rPr>
          <w:color w:val="000000" w:themeColor="text1"/>
          <w:sz w:val="28"/>
          <w:szCs w:val="28"/>
        </w:rPr>
        <w:t xml:space="preserve">по </w:t>
      </w:r>
      <w:r w:rsidR="00EF39F9" w:rsidRPr="000A706B">
        <w:rPr>
          <w:color w:val="000000" w:themeColor="text1"/>
          <w:sz w:val="28"/>
          <w:szCs w:val="28"/>
        </w:rPr>
        <w:t xml:space="preserve">росту качественного ТО и ТР </w:t>
      </w:r>
      <w:r w:rsidRPr="000A706B">
        <w:rPr>
          <w:color w:val="000000" w:themeColor="text1"/>
          <w:sz w:val="28"/>
          <w:szCs w:val="28"/>
        </w:rPr>
        <w:t xml:space="preserve">должно </w:t>
      </w:r>
      <w:r w:rsidR="00EA7D0A" w:rsidRPr="000A706B">
        <w:rPr>
          <w:color w:val="000000" w:themeColor="text1"/>
          <w:sz w:val="28"/>
          <w:szCs w:val="28"/>
        </w:rPr>
        <w:t xml:space="preserve">быть ориентировано на </w:t>
      </w:r>
      <w:r w:rsidRPr="000A706B">
        <w:rPr>
          <w:color w:val="000000" w:themeColor="text1"/>
          <w:sz w:val="28"/>
          <w:szCs w:val="28"/>
        </w:rPr>
        <w:t>снижени</w:t>
      </w:r>
      <w:r w:rsidR="00EA7D0A" w:rsidRPr="000A706B">
        <w:rPr>
          <w:color w:val="000000" w:themeColor="text1"/>
          <w:sz w:val="28"/>
          <w:szCs w:val="28"/>
        </w:rPr>
        <w:t>е</w:t>
      </w:r>
      <w:r w:rsidRPr="000A706B">
        <w:rPr>
          <w:color w:val="000000" w:themeColor="text1"/>
          <w:sz w:val="28"/>
          <w:szCs w:val="28"/>
        </w:rPr>
        <w:t xml:space="preserve"> </w:t>
      </w:r>
      <w:r w:rsidR="004049DE" w:rsidRPr="000A706B">
        <w:rPr>
          <w:color w:val="000000" w:themeColor="text1"/>
          <w:sz w:val="28"/>
          <w:szCs w:val="28"/>
        </w:rPr>
        <w:t xml:space="preserve">их </w:t>
      </w:r>
      <w:r w:rsidRPr="000A706B">
        <w:rPr>
          <w:color w:val="000000" w:themeColor="text1"/>
          <w:sz w:val="28"/>
          <w:szCs w:val="28"/>
        </w:rPr>
        <w:t xml:space="preserve">трудоемкости, </w:t>
      </w:r>
      <w:r w:rsidR="004049DE" w:rsidRPr="000A706B">
        <w:rPr>
          <w:color w:val="000000" w:themeColor="text1"/>
          <w:sz w:val="28"/>
          <w:szCs w:val="28"/>
        </w:rPr>
        <w:t xml:space="preserve">а это в свою очередь поспособствует </w:t>
      </w:r>
      <w:r w:rsidRPr="000A706B">
        <w:rPr>
          <w:color w:val="000000" w:themeColor="text1"/>
          <w:sz w:val="28"/>
          <w:szCs w:val="28"/>
        </w:rPr>
        <w:t>сокра</w:t>
      </w:r>
      <w:r w:rsidR="004E721D" w:rsidRPr="000A706B">
        <w:rPr>
          <w:color w:val="000000" w:themeColor="text1"/>
          <w:sz w:val="28"/>
          <w:szCs w:val="28"/>
        </w:rPr>
        <w:t>щ</w:t>
      </w:r>
      <w:r w:rsidRPr="000A706B">
        <w:rPr>
          <w:color w:val="000000" w:themeColor="text1"/>
          <w:sz w:val="28"/>
          <w:szCs w:val="28"/>
        </w:rPr>
        <w:t>ени</w:t>
      </w:r>
      <w:r w:rsidR="004049DE" w:rsidRPr="000A706B">
        <w:rPr>
          <w:color w:val="000000" w:themeColor="text1"/>
          <w:sz w:val="28"/>
          <w:szCs w:val="28"/>
        </w:rPr>
        <w:t>ю</w:t>
      </w:r>
      <w:r w:rsidRPr="000A706B">
        <w:rPr>
          <w:color w:val="000000" w:themeColor="text1"/>
          <w:sz w:val="28"/>
          <w:szCs w:val="28"/>
        </w:rPr>
        <w:t xml:space="preserve"> численности рабочих и </w:t>
      </w:r>
      <w:r w:rsidR="004049DE" w:rsidRPr="000A706B">
        <w:rPr>
          <w:color w:val="000000" w:themeColor="text1"/>
          <w:sz w:val="28"/>
          <w:szCs w:val="28"/>
        </w:rPr>
        <w:t xml:space="preserve">экономии </w:t>
      </w:r>
      <w:r w:rsidR="004E721D" w:rsidRPr="000A706B">
        <w:rPr>
          <w:color w:val="000000" w:themeColor="text1"/>
          <w:sz w:val="28"/>
          <w:szCs w:val="28"/>
        </w:rPr>
        <w:t xml:space="preserve"> ФОТ</w:t>
      </w:r>
      <w:r w:rsidR="004049DE" w:rsidRPr="000A706B">
        <w:rPr>
          <w:color w:val="000000" w:themeColor="text1"/>
          <w:sz w:val="28"/>
          <w:szCs w:val="28"/>
          <w:lang w:val="en-US"/>
        </w:rPr>
        <w:t>a</w:t>
      </w:r>
      <w:r w:rsidRPr="000A706B">
        <w:rPr>
          <w:color w:val="000000" w:themeColor="text1"/>
          <w:sz w:val="28"/>
          <w:szCs w:val="28"/>
        </w:rPr>
        <w:t>.</w:t>
      </w:r>
    </w:p>
    <w:p w14:paraId="222CEF90" w14:textId="0610DAFC" w:rsidR="001C0074" w:rsidRPr="000A706B" w:rsidRDefault="002951EE" w:rsidP="000A706B">
      <w:pPr>
        <w:ind w:firstLine="567"/>
        <w:jc w:val="both"/>
        <w:rPr>
          <w:color w:val="000000" w:themeColor="text1"/>
          <w:sz w:val="28"/>
          <w:szCs w:val="28"/>
        </w:rPr>
      </w:pPr>
      <w:r w:rsidRPr="000A706B">
        <w:rPr>
          <w:color w:val="000000" w:themeColor="text1"/>
          <w:sz w:val="28"/>
          <w:szCs w:val="28"/>
        </w:rPr>
        <w:t>Также можно определить экономию</w:t>
      </w:r>
      <w:r w:rsidR="001C0074" w:rsidRPr="000A706B">
        <w:rPr>
          <w:color w:val="000000" w:themeColor="text1"/>
          <w:sz w:val="28"/>
          <w:szCs w:val="28"/>
        </w:rPr>
        <w:t xml:space="preserve"> </w:t>
      </w:r>
      <w:r w:rsidR="00554F13" w:rsidRPr="000A706B">
        <w:rPr>
          <w:color w:val="000000" w:themeColor="text1"/>
          <w:sz w:val="28"/>
          <w:szCs w:val="28"/>
        </w:rPr>
        <w:t xml:space="preserve">контингента, занятого на </w:t>
      </w:r>
      <w:r w:rsidR="001C1996" w:rsidRPr="000A706B">
        <w:rPr>
          <w:color w:val="000000" w:themeColor="text1"/>
          <w:sz w:val="28"/>
          <w:szCs w:val="28"/>
        </w:rPr>
        <w:t>ремонте может</w:t>
      </w:r>
      <w:r w:rsidR="001C0074" w:rsidRPr="000A706B">
        <w:rPr>
          <w:color w:val="000000" w:themeColor="text1"/>
          <w:sz w:val="28"/>
          <w:szCs w:val="28"/>
        </w:rPr>
        <w:t xml:space="preserve"> быть </w:t>
      </w:r>
      <w:r w:rsidR="00283FA4" w:rsidRPr="000A706B">
        <w:rPr>
          <w:color w:val="000000" w:themeColor="text1"/>
          <w:sz w:val="28"/>
          <w:szCs w:val="28"/>
          <w:lang w:val="en-US"/>
        </w:rPr>
        <w:t>o</w:t>
      </w:r>
      <w:proofErr w:type="spellStart"/>
      <w:r w:rsidRPr="000A706B">
        <w:rPr>
          <w:color w:val="000000" w:themeColor="text1"/>
          <w:sz w:val="28"/>
          <w:szCs w:val="28"/>
        </w:rPr>
        <w:t>пределена</w:t>
      </w:r>
      <w:proofErr w:type="spellEnd"/>
      <w:r w:rsidRPr="000A706B">
        <w:rPr>
          <w:color w:val="000000" w:themeColor="text1"/>
          <w:sz w:val="28"/>
          <w:szCs w:val="28"/>
        </w:rPr>
        <w:t xml:space="preserve"> по формуле (3</w:t>
      </w:r>
      <w:r w:rsidR="001C0074" w:rsidRPr="000A706B">
        <w:rPr>
          <w:color w:val="000000" w:themeColor="text1"/>
          <w:sz w:val="28"/>
          <w:szCs w:val="28"/>
        </w:rPr>
        <w:t>)</w:t>
      </w:r>
    </w:p>
    <w:p w14:paraId="30EF2607" w14:textId="77777777" w:rsidR="001C0074" w:rsidRPr="000A706B" w:rsidRDefault="001C0074" w:rsidP="000A706B">
      <w:pPr>
        <w:ind w:firstLine="567"/>
        <w:jc w:val="both"/>
        <w:rPr>
          <w:color w:val="000000" w:themeColor="text1"/>
          <w:sz w:val="28"/>
          <w:szCs w:val="28"/>
        </w:rPr>
      </w:pPr>
    </w:p>
    <w:tbl>
      <w:tblPr>
        <w:tblStyle w:val="a4"/>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40"/>
        <w:gridCol w:w="1203"/>
      </w:tblGrid>
      <w:tr w:rsidR="001C0074" w:rsidRPr="000A706B" w14:paraId="12FB8FF7" w14:textId="77777777" w:rsidTr="000A706B">
        <w:tc>
          <w:tcPr>
            <w:tcW w:w="7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192B5A7" w14:textId="284BD863" w:rsidR="001C0074" w:rsidRPr="000A706B" w:rsidRDefault="001C0074" w:rsidP="000A706B">
            <w:pPr>
              <w:ind w:firstLine="567"/>
              <w:jc w:val="center"/>
              <w:rPr>
                <w:color w:val="000000" w:themeColor="text1"/>
                <w:sz w:val="28"/>
                <w:szCs w:val="28"/>
              </w:rPr>
            </w:pPr>
            <m:oMathPara>
              <m:oMathParaPr>
                <m:jc m:val="center"/>
              </m:oMathParaPr>
              <m:oMath>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Ч=</m:t>
                </m:r>
                <m:f>
                  <m:fPr>
                    <m:ctrlPr>
                      <w:rPr>
                        <w:rFonts w:ascii="Cambria Math" w:hAnsi="Cambria Math"/>
                        <w:color w:val="000000" w:themeColor="text1"/>
                        <w:sz w:val="28"/>
                        <w:szCs w:val="28"/>
                        <w:lang w:val="en-US"/>
                      </w:rPr>
                    </m:ctrlPr>
                  </m:fPr>
                  <m:num>
                    <m:nary>
                      <m:naryPr>
                        <m:chr m:val="∑"/>
                        <m:limLoc m:val="undOvr"/>
                        <m:ctrlPr>
                          <w:rPr>
                            <w:rFonts w:ascii="Cambria Math" w:hAnsi="Cambria Math"/>
                            <w:color w:val="000000" w:themeColor="text1"/>
                            <w:sz w:val="28"/>
                            <w:szCs w:val="28"/>
                            <w:lang w:val="en-US"/>
                          </w:rPr>
                        </m:ctrlPr>
                      </m:naryPr>
                      <m:sub>
                        <m:r>
                          <m:rPr>
                            <m:sty m:val="p"/>
                          </m:rPr>
                          <w:rPr>
                            <w:rFonts w:ascii="Cambria Math" w:hAnsi="Cambria Math"/>
                            <w:color w:val="000000" w:themeColor="text1"/>
                            <w:sz w:val="28"/>
                            <w:szCs w:val="28"/>
                            <w:lang w:val="en-US"/>
                          </w:rPr>
                          <m:t>1</m:t>
                        </m:r>
                      </m:sub>
                      <m:sup>
                        <m:r>
                          <m:rPr>
                            <m:sty m:val="p"/>
                          </m:rPr>
                          <w:rPr>
                            <w:rFonts w:ascii="Cambria Math" w:hAnsi="Cambria Math"/>
                            <w:color w:val="000000" w:themeColor="text1"/>
                            <w:sz w:val="28"/>
                            <w:szCs w:val="28"/>
                            <w:lang w:val="en-US"/>
                          </w:rPr>
                          <m:t>i</m:t>
                        </m:r>
                      </m:sup>
                      <m:e>
                        <m:r>
                          <m:rPr>
                            <m:sty m:val="p"/>
                          </m:rPr>
                          <w:rPr>
                            <w:rFonts w:ascii="Cambria Math" w:hAnsi="Cambria Math"/>
                            <w:color w:val="000000" w:themeColor="text1"/>
                            <w:sz w:val="28"/>
                            <w:szCs w:val="28"/>
                            <w:lang w:val="en-US"/>
                          </w:rPr>
                          <m:t>(Тр</m:t>
                        </m:r>
                        <m:r>
                          <w:rPr>
                            <w:rFonts w:ascii="Cambria Math" w:hAnsi="Cambria Math"/>
                            <w:color w:val="000000" w:themeColor="text1"/>
                            <w:sz w:val="28"/>
                            <w:szCs w:val="28"/>
                            <w:lang w:val="en-US"/>
                          </w:rPr>
                          <m:t>1</m:t>
                        </m:r>
                        <m:r>
                          <m:rPr>
                            <m:sty m:val="p"/>
                          </m:rPr>
                          <w:rPr>
                            <w:rFonts w:ascii="Cambria Math" w:hAnsi="Cambria Math"/>
                            <w:color w:val="000000" w:themeColor="text1"/>
                            <w:sz w:val="28"/>
                            <w:szCs w:val="28"/>
                            <w:lang w:val="en-US"/>
                          </w:rPr>
                          <m:t>-Тр0)Прем</m:t>
                        </m:r>
                      </m:e>
                    </m:nary>
                  </m:num>
                  <m:den>
                    <m:sSub>
                      <m:sSubPr>
                        <m:ctrlPr>
                          <w:rPr>
                            <w:rFonts w:ascii="Cambria Math" w:hAnsi="Cambria Math"/>
                            <w:color w:val="000000" w:themeColor="text1"/>
                            <w:sz w:val="28"/>
                            <w:szCs w:val="28"/>
                            <w:lang w:val="en-US"/>
                          </w:rPr>
                        </m:ctrlPr>
                      </m:sSubPr>
                      <m:e>
                        <m:r>
                          <m:rPr>
                            <m:sty m:val="p"/>
                          </m:rPr>
                          <w:rPr>
                            <w:rFonts w:ascii="Cambria Math" w:hAnsi="Cambria Math"/>
                            <w:color w:val="000000" w:themeColor="text1"/>
                            <w:sz w:val="28"/>
                            <w:szCs w:val="28"/>
                            <w:lang w:val="en-US"/>
                          </w:rPr>
                          <m:t>T</m:t>
                        </m:r>
                      </m:e>
                      <m:sub>
                        <m:r>
                          <m:rPr>
                            <m:sty m:val="p"/>
                          </m:rPr>
                          <w:rPr>
                            <w:rFonts w:ascii="Cambria Math" w:hAnsi="Cambria Math"/>
                            <w:color w:val="000000" w:themeColor="text1"/>
                            <w:sz w:val="28"/>
                            <w:szCs w:val="28"/>
                            <w:lang w:val="en-US"/>
                          </w:rPr>
                          <m:t>пл</m:t>
                        </m:r>
                      </m:sub>
                    </m:sSub>
                  </m:den>
                </m:f>
                <m:r>
                  <m:rPr>
                    <m:sty m:val="p"/>
                  </m:rPr>
                  <w:rPr>
                    <w:rFonts w:ascii="Cambria Math" w:hAnsi="Cambria Math"/>
                    <w:color w:val="000000" w:themeColor="text1"/>
                    <w:sz w:val="28"/>
                    <w:szCs w:val="28"/>
                    <w:lang w:val="en-US"/>
                  </w:rPr>
                  <m:t>,</m:t>
                </m:r>
              </m:oMath>
            </m:oMathPara>
          </w:p>
        </w:tc>
        <w:tc>
          <w:tcPr>
            <w:tcW w:w="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4FC313" w14:textId="33A91212" w:rsidR="001C0074" w:rsidRPr="000A706B" w:rsidRDefault="002951EE" w:rsidP="000A706B">
            <w:pPr>
              <w:ind w:firstLine="567"/>
              <w:jc w:val="both"/>
              <w:rPr>
                <w:color w:val="000000" w:themeColor="text1"/>
                <w:sz w:val="28"/>
                <w:szCs w:val="28"/>
              </w:rPr>
            </w:pPr>
            <w:r w:rsidRPr="000A706B">
              <w:rPr>
                <w:color w:val="000000" w:themeColor="text1"/>
                <w:sz w:val="28"/>
                <w:szCs w:val="28"/>
              </w:rPr>
              <w:t>((3</w:t>
            </w:r>
            <w:r w:rsidR="001C0074" w:rsidRPr="000A706B">
              <w:rPr>
                <w:color w:val="000000" w:themeColor="text1"/>
                <w:sz w:val="28"/>
                <w:szCs w:val="28"/>
              </w:rPr>
              <w:t>)</w:t>
            </w:r>
          </w:p>
        </w:tc>
      </w:tr>
    </w:tbl>
    <w:p w14:paraId="2D9B4DFB" w14:textId="6D51B9C2" w:rsidR="001C0074" w:rsidRPr="000A706B" w:rsidRDefault="00D12067" w:rsidP="000A706B">
      <w:pPr>
        <w:ind w:firstLine="567"/>
        <w:jc w:val="both"/>
        <w:rPr>
          <w:color w:val="000000" w:themeColor="text1"/>
          <w:sz w:val="28"/>
          <w:szCs w:val="28"/>
        </w:rPr>
      </w:pPr>
      <w:r w:rsidRPr="000A706B">
        <w:rPr>
          <w:color w:val="000000" w:themeColor="text1"/>
          <w:sz w:val="28"/>
          <w:szCs w:val="28"/>
        </w:rPr>
        <w:t>г</w:t>
      </w:r>
      <w:r w:rsidR="001C0074" w:rsidRPr="000A706B">
        <w:rPr>
          <w:color w:val="000000" w:themeColor="text1"/>
          <w:sz w:val="28"/>
          <w:szCs w:val="28"/>
        </w:rPr>
        <w:t>де</w:t>
      </w:r>
      <w:r w:rsidRPr="000A706B">
        <w:rPr>
          <w:color w:val="000000" w:themeColor="text1"/>
          <w:sz w:val="28"/>
          <w:szCs w:val="28"/>
        </w:rPr>
        <w:t>,</w:t>
      </w:r>
      <w:r w:rsidR="001C0074" w:rsidRPr="000A706B">
        <w:rPr>
          <w:color w:val="000000" w:themeColor="text1"/>
          <w:sz w:val="28"/>
          <w:szCs w:val="28"/>
        </w:rPr>
        <w:t xml:space="preserve"> </w:t>
      </w:r>
      <w:r w:rsidR="00A801F4" w:rsidRPr="000A706B">
        <w:rPr>
          <w:color w:val="000000" w:themeColor="text1"/>
          <w:sz w:val="28"/>
          <w:szCs w:val="28"/>
        </w:rPr>
        <w:t>Т</w:t>
      </w:r>
      <w:r w:rsidR="0072390D" w:rsidRPr="000A706B">
        <w:rPr>
          <w:color w:val="000000" w:themeColor="text1"/>
          <w:sz w:val="28"/>
          <w:szCs w:val="28"/>
        </w:rPr>
        <w:t>р</w:t>
      </w:r>
      <w:r w:rsidR="00A801F4" w:rsidRPr="000A706B">
        <w:rPr>
          <w:color w:val="000000" w:themeColor="text1"/>
          <w:sz w:val="28"/>
          <w:szCs w:val="28"/>
        </w:rPr>
        <w:t>1</w:t>
      </w:r>
      <w:r w:rsidR="001C0074" w:rsidRPr="000A706B">
        <w:rPr>
          <w:color w:val="000000" w:themeColor="text1"/>
          <w:sz w:val="28"/>
          <w:szCs w:val="28"/>
        </w:rPr>
        <w:t xml:space="preserve"> и </w:t>
      </w:r>
      <w:r w:rsidR="00A801F4" w:rsidRPr="000A706B">
        <w:rPr>
          <w:color w:val="000000" w:themeColor="text1"/>
          <w:sz w:val="28"/>
          <w:szCs w:val="28"/>
        </w:rPr>
        <w:t>Т</w:t>
      </w:r>
      <w:r w:rsidR="0072390D" w:rsidRPr="000A706B">
        <w:rPr>
          <w:color w:val="000000" w:themeColor="text1"/>
          <w:sz w:val="28"/>
          <w:szCs w:val="28"/>
        </w:rPr>
        <w:t>р</w:t>
      </w:r>
      <w:r w:rsidR="00A801F4" w:rsidRPr="000A706B">
        <w:rPr>
          <w:color w:val="000000" w:themeColor="text1"/>
          <w:sz w:val="28"/>
          <w:szCs w:val="28"/>
        </w:rPr>
        <w:t>0</w:t>
      </w:r>
      <w:r w:rsidR="001C0074" w:rsidRPr="000A706B">
        <w:rPr>
          <w:color w:val="000000" w:themeColor="text1"/>
          <w:sz w:val="28"/>
          <w:szCs w:val="28"/>
        </w:rPr>
        <w:t xml:space="preserve"> – трудоемкость </w:t>
      </w:r>
      <w:proofErr w:type="spellStart"/>
      <w:r w:rsidR="001C0074" w:rsidRPr="000A706B">
        <w:rPr>
          <w:color w:val="000000" w:themeColor="text1"/>
          <w:sz w:val="28"/>
          <w:szCs w:val="28"/>
          <w:lang w:val="en-US"/>
        </w:rPr>
        <w:t>i</w:t>
      </w:r>
      <w:proofErr w:type="spellEnd"/>
      <w:r w:rsidR="001C0074" w:rsidRPr="000A706B">
        <w:rPr>
          <w:color w:val="000000" w:themeColor="text1"/>
          <w:sz w:val="28"/>
          <w:szCs w:val="28"/>
        </w:rPr>
        <w:t>-о вида ремонта соответственно в отчетном и предыдущем периоде, чел-час.;</w:t>
      </w:r>
    </w:p>
    <w:p w14:paraId="3A0B5D24" w14:textId="13C870EB" w:rsidR="001C0074" w:rsidRPr="000A706B" w:rsidRDefault="001C0074" w:rsidP="000A706B">
      <w:pPr>
        <w:ind w:firstLine="567"/>
        <w:jc w:val="both"/>
        <w:rPr>
          <w:color w:val="000000" w:themeColor="text1"/>
          <w:sz w:val="28"/>
          <w:szCs w:val="28"/>
        </w:rPr>
      </w:pPr>
      <w:r w:rsidRPr="000A706B">
        <w:rPr>
          <w:color w:val="000000" w:themeColor="text1"/>
          <w:sz w:val="28"/>
          <w:szCs w:val="28"/>
        </w:rPr>
        <w:t xml:space="preserve"> </w:t>
      </w:r>
      <m:oMath>
        <m:r>
          <w:rPr>
            <w:rFonts w:ascii="Cambria Math" w:hAnsi="Cambria Math"/>
            <w:color w:val="000000" w:themeColor="text1"/>
            <w:sz w:val="28"/>
            <w:szCs w:val="28"/>
          </w:rPr>
          <m:t xml:space="preserve">            Прем</m:t>
        </m:r>
      </m:oMath>
      <w:r w:rsidRPr="000A706B">
        <w:rPr>
          <w:color w:val="000000" w:themeColor="text1"/>
          <w:sz w:val="28"/>
          <w:szCs w:val="28"/>
        </w:rPr>
        <w:t xml:space="preserve"> –</w:t>
      </w:r>
      <w:r w:rsidR="00332307" w:rsidRPr="000A706B">
        <w:rPr>
          <w:color w:val="000000" w:themeColor="text1"/>
          <w:sz w:val="28"/>
          <w:szCs w:val="28"/>
        </w:rPr>
        <w:t xml:space="preserve">объем </w:t>
      </w:r>
      <w:proofErr w:type="spellStart"/>
      <w:r w:rsidRPr="000A706B">
        <w:rPr>
          <w:color w:val="000000" w:themeColor="text1"/>
          <w:sz w:val="28"/>
          <w:szCs w:val="28"/>
          <w:lang w:val="en-US"/>
        </w:rPr>
        <w:t>i</w:t>
      </w:r>
      <w:proofErr w:type="spellEnd"/>
      <w:r w:rsidRPr="000A706B">
        <w:rPr>
          <w:color w:val="000000" w:themeColor="text1"/>
          <w:sz w:val="28"/>
          <w:szCs w:val="28"/>
        </w:rPr>
        <w:t>-о вида ремонта в отчетном периоде, ед.;</w:t>
      </w:r>
    </w:p>
    <w:p w14:paraId="61010871" w14:textId="6255CC86" w:rsidR="001C0074" w:rsidRPr="000A706B" w:rsidRDefault="001C0074" w:rsidP="000A706B">
      <w:pPr>
        <w:ind w:firstLine="567"/>
        <w:jc w:val="both"/>
        <w:rPr>
          <w:color w:val="000000" w:themeColor="text1"/>
          <w:sz w:val="28"/>
          <w:szCs w:val="28"/>
        </w:rPr>
      </w:pPr>
      <w:r w:rsidRPr="000A706B">
        <w:rPr>
          <w:color w:val="000000" w:themeColor="text1"/>
          <w:sz w:val="28"/>
          <w:szCs w:val="28"/>
        </w:rPr>
        <w:t xml:space="preserve"> </w:t>
      </w:r>
      <m:oMath>
        <m:sSub>
          <m:sSubPr>
            <m:ctrlPr>
              <w:rPr>
                <w:rFonts w:ascii="Cambria Math" w:hAnsi="Cambria Math"/>
                <w:color w:val="000000" w:themeColor="text1"/>
                <w:sz w:val="28"/>
                <w:szCs w:val="28"/>
                <w:lang w:val="en-US"/>
              </w:rPr>
            </m:ctrlPr>
          </m:sSubPr>
          <m:e>
            <m:r>
              <m:rPr>
                <m:sty m:val="p"/>
              </m:rPr>
              <w:rPr>
                <w:rFonts w:ascii="Cambria Math" w:hAnsi="Cambria Math"/>
                <w:color w:val="000000" w:themeColor="text1"/>
                <w:sz w:val="28"/>
                <w:szCs w:val="28"/>
                <w:lang w:val="en-US"/>
              </w:rPr>
              <m:t>T</m:t>
            </m:r>
          </m:e>
          <m:sub>
            <m:r>
              <m:rPr>
                <m:sty m:val="p"/>
              </m:rPr>
              <w:rPr>
                <w:rFonts w:ascii="Cambria Math" w:hAnsi="Cambria Math"/>
                <w:color w:val="000000" w:themeColor="text1"/>
                <w:sz w:val="28"/>
                <w:szCs w:val="28"/>
              </w:rPr>
              <m:t>пл</m:t>
            </m:r>
          </m:sub>
        </m:sSub>
      </m:oMath>
      <w:r w:rsidRPr="000A706B">
        <w:rPr>
          <w:color w:val="000000" w:themeColor="text1"/>
          <w:sz w:val="28"/>
          <w:szCs w:val="28"/>
        </w:rPr>
        <w:t xml:space="preserve"> – годовая норма рабочего времени 1 работника, час.</w:t>
      </w:r>
      <w:r w:rsidR="00F40B37" w:rsidRPr="000A706B">
        <w:rPr>
          <w:color w:val="000000" w:themeColor="text1"/>
          <w:sz w:val="28"/>
          <w:szCs w:val="28"/>
        </w:rPr>
        <w:t xml:space="preserve"> </w:t>
      </w:r>
    </w:p>
    <w:p w14:paraId="45BE289F" w14:textId="1A05FA44" w:rsidR="001C0074" w:rsidRPr="000A706B" w:rsidRDefault="002951EE" w:rsidP="000A706B">
      <w:pPr>
        <w:ind w:firstLine="567"/>
        <w:jc w:val="both"/>
        <w:rPr>
          <w:color w:val="000000" w:themeColor="text1"/>
          <w:sz w:val="28"/>
          <w:szCs w:val="28"/>
        </w:rPr>
      </w:pPr>
      <w:r w:rsidRPr="000A706B">
        <w:rPr>
          <w:color w:val="000000" w:themeColor="text1"/>
          <w:sz w:val="28"/>
          <w:szCs w:val="28"/>
        </w:rPr>
        <w:t>Для определения экономии</w:t>
      </w:r>
      <w:r w:rsidR="001C0074" w:rsidRPr="000A706B">
        <w:rPr>
          <w:color w:val="000000" w:themeColor="text1"/>
          <w:sz w:val="28"/>
          <w:szCs w:val="28"/>
        </w:rPr>
        <w:t xml:space="preserve"> расходов по с</w:t>
      </w:r>
      <w:r w:rsidR="00283FA4" w:rsidRPr="000A706B">
        <w:rPr>
          <w:color w:val="000000" w:themeColor="text1"/>
          <w:sz w:val="28"/>
          <w:szCs w:val="28"/>
          <w:lang w:val="en-US"/>
        </w:rPr>
        <w:t>o</w:t>
      </w:r>
      <w:r w:rsidR="001C0074" w:rsidRPr="000A706B">
        <w:rPr>
          <w:color w:val="000000" w:themeColor="text1"/>
          <w:sz w:val="28"/>
          <w:szCs w:val="28"/>
        </w:rPr>
        <w:t>де</w:t>
      </w:r>
      <w:r w:rsidRPr="000A706B">
        <w:rPr>
          <w:color w:val="000000" w:themeColor="text1"/>
          <w:sz w:val="28"/>
          <w:szCs w:val="28"/>
        </w:rPr>
        <w:t>ржанию контингента используется формула (4</w:t>
      </w:r>
      <w:r w:rsidR="001C0074" w:rsidRPr="000A706B">
        <w:rPr>
          <w:color w:val="000000" w:themeColor="text1"/>
          <w:sz w:val="28"/>
          <w:szCs w:val="28"/>
        </w:rPr>
        <w:t>)</w:t>
      </w:r>
    </w:p>
    <w:tbl>
      <w:tblPr>
        <w:tblStyle w:val="a4"/>
        <w:tblW w:w="0" w:type="auto"/>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040"/>
        <w:gridCol w:w="1203"/>
      </w:tblGrid>
      <w:tr w:rsidR="001C0074" w:rsidRPr="000A706B" w14:paraId="3A03FF47" w14:textId="77777777" w:rsidTr="000A706B">
        <w:tc>
          <w:tcPr>
            <w:tcW w:w="77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A13622" w14:textId="77777777" w:rsidR="001C0074" w:rsidRPr="000A706B" w:rsidRDefault="001C0074" w:rsidP="000A706B">
            <w:pPr>
              <w:ind w:firstLine="567"/>
              <w:jc w:val="center"/>
              <w:rPr>
                <w:color w:val="000000" w:themeColor="text1"/>
                <w:sz w:val="28"/>
                <w:szCs w:val="28"/>
              </w:rPr>
            </w:pPr>
            <m:oMathPara>
              <m:oMathParaPr>
                <m:jc m:val="center"/>
              </m:oMathParaPr>
              <m:oMath>
                <m:r>
                  <m:rPr>
                    <m:sty m:val="p"/>
                  </m:rPr>
                  <w:rPr>
                    <w:rFonts w:ascii="Cambria Math" w:hAnsi="Cambria Math"/>
                    <w:color w:val="000000" w:themeColor="text1"/>
                    <w:sz w:val="28"/>
                    <w:szCs w:val="28"/>
                  </w:rPr>
                  <m:t>∆</m:t>
                </m:r>
                <m:r>
                  <m:rPr>
                    <m:sty m:val="p"/>
                  </m:rPr>
                  <w:rPr>
                    <w:rFonts w:ascii="Cambria Math" w:hAnsi="Cambria Math"/>
                    <w:color w:val="000000" w:themeColor="text1"/>
                    <w:sz w:val="28"/>
                    <w:szCs w:val="28"/>
                    <w:lang w:val="en-US"/>
                  </w:rPr>
                  <m:t>ФОТ=∆</m:t>
                </m:r>
                <m:r>
                  <w:rPr>
                    <w:rFonts w:ascii="Cambria Math" w:hAnsi="Cambria Math"/>
                    <w:color w:val="000000" w:themeColor="text1"/>
                    <w:sz w:val="28"/>
                    <w:szCs w:val="28"/>
                    <w:lang w:val="en-US"/>
                  </w:rPr>
                  <m:t>Ч×</m:t>
                </m:r>
                <m:sSubSup>
                  <m:sSubSupPr>
                    <m:ctrlPr>
                      <w:rPr>
                        <w:rFonts w:ascii="Cambria Math" w:hAnsi="Cambria Math"/>
                        <w:i/>
                        <w:color w:val="000000" w:themeColor="text1"/>
                        <w:sz w:val="28"/>
                        <w:szCs w:val="28"/>
                        <w:lang w:val="en-US"/>
                      </w:rPr>
                    </m:ctrlPr>
                  </m:sSubSupPr>
                  <m:e>
                    <m:r>
                      <w:rPr>
                        <w:rFonts w:ascii="Cambria Math" w:hAnsi="Cambria Math"/>
                        <w:color w:val="000000" w:themeColor="text1"/>
                        <w:sz w:val="28"/>
                        <w:szCs w:val="28"/>
                        <w:lang w:val="en-US"/>
                      </w:rPr>
                      <m:t>Е</m:t>
                    </m:r>
                  </m:e>
                  <m:sub>
                    <m:r>
                      <w:rPr>
                        <w:rFonts w:ascii="Cambria Math" w:hAnsi="Cambria Math"/>
                        <w:color w:val="000000" w:themeColor="text1"/>
                        <w:sz w:val="28"/>
                        <w:szCs w:val="28"/>
                        <w:lang w:val="en-US"/>
                      </w:rPr>
                      <m:t>з/п</m:t>
                    </m:r>
                  </m:sub>
                  <m:sup>
                    <m:r>
                      <w:rPr>
                        <w:rFonts w:ascii="Cambria Math" w:hAnsi="Cambria Math"/>
                        <w:color w:val="000000" w:themeColor="text1"/>
                        <w:sz w:val="28"/>
                        <w:szCs w:val="28"/>
                        <w:lang w:val="en-US"/>
                      </w:rPr>
                      <m:t>ср</m:t>
                    </m:r>
                  </m:sup>
                </m:sSubSup>
                <m:r>
                  <w:rPr>
                    <w:rFonts w:ascii="Cambria Math" w:hAnsi="Cambria Math"/>
                    <w:color w:val="000000" w:themeColor="text1"/>
                    <w:sz w:val="28"/>
                    <w:szCs w:val="28"/>
                    <w:lang w:val="en-US"/>
                  </w:rPr>
                  <m:t>×12</m:t>
                </m:r>
                <m:r>
                  <m:rPr>
                    <m:sty m:val="p"/>
                  </m:rPr>
                  <w:rPr>
                    <w:rFonts w:ascii="Cambria Math" w:hAnsi="Cambria Math"/>
                    <w:color w:val="000000" w:themeColor="text1"/>
                    <w:sz w:val="28"/>
                    <w:szCs w:val="28"/>
                  </w:rPr>
                  <m:t>,</m:t>
                </m:r>
              </m:oMath>
            </m:oMathPara>
          </w:p>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4A6B1E8" w14:textId="1D6E5A18" w:rsidR="001C0074" w:rsidRPr="000A706B" w:rsidRDefault="002951EE" w:rsidP="000A706B">
            <w:pPr>
              <w:ind w:firstLine="567"/>
              <w:jc w:val="both"/>
              <w:rPr>
                <w:color w:val="000000" w:themeColor="text1"/>
                <w:sz w:val="28"/>
                <w:szCs w:val="28"/>
              </w:rPr>
            </w:pPr>
            <w:r w:rsidRPr="000A706B">
              <w:rPr>
                <w:color w:val="000000" w:themeColor="text1"/>
                <w:sz w:val="28"/>
                <w:szCs w:val="28"/>
              </w:rPr>
              <w:t>((4</w:t>
            </w:r>
            <w:r w:rsidR="001C0074" w:rsidRPr="000A706B">
              <w:rPr>
                <w:color w:val="000000" w:themeColor="text1"/>
                <w:sz w:val="28"/>
                <w:szCs w:val="28"/>
              </w:rPr>
              <w:t>)</w:t>
            </w:r>
          </w:p>
        </w:tc>
      </w:tr>
    </w:tbl>
    <w:p w14:paraId="2E9C4FCE" w14:textId="39BA6EB6" w:rsidR="001C0074" w:rsidRPr="000A706B" w:rsidRDefault="00D12067" w:rsidP="000A706B">
      <w:pPr>
        <w:tabs>
          <w:tab w:val="left" w:pos="6585"/>
        </w:tabs>
        <w:jc w:val="both"/>
        <w:rPr>
          <w:color w:val="000000" w:themeColor="text1"/>
          <w:sz w:val="28"/>
          <w:szCs w:val="28"/>
        </w:rPr>
      </w:pPr>
      <w:r w:rsidRPr="000A706B">
        <w:rPr>
          <w:color w:val="000000" w:themeColor="text1"/>
          <w:sz w:val="28"/>
          <w:szCs w:val="28"/>
        </w:rPr>
        <w:t>г</w:t>
      </w:r>
      <w:r w:rsidR="001C0074" w:rsidRPr="000A706B">
        <w:rPr>
          <w:color w:val="000000" w:themeColor="text1"/>
          <w:sz w:val="28"/>
          <w:szCs w:val="28"/>
        </w:rPr>
        <w:t>де</w:t>
      </w:r>
      <w:r w:rsidRPr="000A706B">
        <w:rPr>
          <w:color w:val="000000" w:themeColor="text1"/>
          <w:sz w:val="28"/>
          <w:szCs w:val="28"/>
        </w:rPr>
        <w:t>,</w:t>
      </w:r>
      <w:r w:rsidR="001C0074" w:rsidRPr="000A706B">
        <w:rPr>
          <w:color w:val="000000" w:themeColor="text1"/>
          <w:sz w:val="28"/>
          <w:szCs w:val="28"/>
        </w:rPr>
        <w:t xml:space="preserve"> </w:t>
      </w:r>
      <m:oMath>
        <m:sSubSup>
          <m:sSubSupPr>
            <m:ctrlPr>
              <w:rPr>
                <w:rFonts w:ascii="Cambria Math" w:hAnsi="Cambria Math"/>
                <w:i/>
                <w:color w:val="000000" w:themeColor="text1"/>
                <w:sz w:val="28"/>
                <w:szCs w:val="28"/>
                <w:lang w:val="en-US"/>
              </w:rPr>
            </m:ctrlPr>
          </m:sSubSupPr>
          <m:e>
            <m:r>
              <w:rPr>
                <w:rFonts w:ascii="Cambria Math" w:hAnsi="Cambria Math"/>
                <w:color w:val="000000" w:themeColor="text1"/>
                <w:sz w:val="28"/>
                <w:szCs w:val="28"/>
              </w:rPr>
              <m:t>Е</m:t>
            </m:r>
          </m:e>
          <m:sub>
            <m:r>
              <w:rPr>
                <w:rFonts w:ascii="Cambria Math" w:hAnsi="Cambria Math"/>
                <w:color w:val="000000" w:themeColor="text1"/>
                <w:sz w:val="28"/>
                <w:szCs w:val="28"/>
              </w:rPr>
              <m:t>з/п</m:t>
            </m:r>
          </m:sub>
          <m:sup>
            <m:r>
              <w:rPr>
                <w:rFonts w:ascii="Cambria Math" w:hAnsi="Cambria Math"/>
                <w:color w:val="000000" w:themeColor="text1"/>
                <w:sz w:val="28"/>
                <w:szCs w:val="28"/>
              </w:rPr>
              <m:t>ср</m:t>
            </m:r>
          </m:sup>
        </m:sSubSup>
      </m:oMath>
      <w:r w:rsidR="001C0074" w:rsidRPr="000A706B">
        <w:rPr>
          <w:color w:val="000000" w:themeColor="text1"/>
          <w:sz w:val="28"/>
          <w:szCs w:val="28"/>
        </w:rPr>
        <w:t xml:space="preserve"> – среднемесячная заработная плата, тыс. руб.</w:t>
      </w:r>
      <w:r w:rsidR="009436C6" w:rsidRPr="000A706B">
        <w:rPr>
          <w:color w:val="000000" w:themeColor="text1"/>
          <w:sz w:val="28"/>
          <w:szCs w:val="28"/>
        </w:rPr>
        <w:tab/>
      </w:r>
    </w:p>
    <w:p w14:paraId="4771216B" w14:textId="77777777" w:rsidR="008D674A" w:rsidRPr="000A706B" w:rsidRDefault="008D674A" w:rsidP="000A706B">
      <w:pPr>
        <w:ind w:firstLine="567"/>
        <w:jc w:val="center"/>
        <w:rPr>
          <w:b/>
          <w:sz w:val="28"/>
          <w:szCs w:val="28"/>
        </w:rPr>
      </w:pPr>
      <w:r w:rsidRPr="000A706B">
        <w:rPr>
          <w:b/>
          <w:sz w:val="28"/>
          <w:szCs w:val="28"/>
        </w:rPr>
        <w:t>Выводы</w:t>
      </w:r>
    </w:p>
    <w:p w14:paraId="39105E58" w14:textId="74ED08C7" w:rsidR="00AB2109" w:rsidRPr="000A706B" w:rsidRDefault="001C0074" w:rsidP="000A706B">
      <w:pPr>
        <w:ind w:firstLine="567"/>
        <w:jc w:val="both"/>
        <w:rPr>
          <w:color w:val="000000" w:themeColor="text1"/>
          <w:sz w:val="28"/>
          <w:szCs w:val="28"/>
        </w:rPr>
      </w:pPr>
      <w:r w:rsidRPr="000A706B">
        <w:rPr>
          <w:color w:val="000000" w:themeColor="text1"/>
          <w:sz w:val="28"/>
          <w:szCs w:val="28"/>
        </w:rPr>
        <w:t xml:space="preserve">Таким образом, </w:t>
      </w:r>
      <w:r w:rsidR="004E721D" w:rsidRPr="000A706B">
        <w:rPr>
          <w:color w:val="000000" w:themeColor="text1"/>
          <w:sz w:val="28"/>
          <w:szCs w:val="28"/>
        </w:rPr>
        <w:t xml:space="preserve">эффективное использования новейших и инновационных разработок в </w:t>
      </w:r>
      <w:proofErr w:type="spellStart"/>
      <w:r w:rsidR="004E721D" w:rsidRPr="000A706B">
        <w:rPr>
          <w:color w:val="000000" w:themeColor="text1"/>
          <w:sz w:val="28"/>
          <w:szCs w:val="28"/>
        </w:rPr>
        <w:t>тондеме</w:t>
      </w:r>
      <w:proofErr w:type="spellEnd"/>
      <w:r w:rsidR="004E721D" w:rsidRPr="000A706B">
        <w:rPr>
          <w:color w:val="000000" w:themeColor="text1"/>
          <w:sz w:val="28"/>
          <w:szCs w:val="28"/>
        </w:rPr>
        <w:t xml:space="preserve"> с </w:t>
      </w:r>
      <w:r w:rsidRPr="000A706B">
        <w:rPr>
          <w:color w:val="000000" w:themeColor="text1"/>
          <w:sz w:val="28"/>
          <w:szCs w:val="28"/>
        </w:rPr>
        <w:t xml:space="preserve">максимальным применением ресурсосберегающих технологий позволит </w:t>
      </w:r>
      <w:proofErr w:type="spellStart"/>
      <w:r w:rsidR="00AB2109" w:rsidRPr="000A706B">
        <w:rPr>
          <w:color w:val="000000" w:themeColor="text1"/>
          <w:sz w:val="28"/>
          <w:szCs w:val="28"/>
        </w:rPr>
        <w:t>глобальн</w:t>
      </w:r>
      <w:proofErr w:type="spellEnd"/>
      <w:r w:rsidR="00283FA4" w:rsidRPr="000A706B">
        <w:rPr>
          <w:color w:val="000000" w:themeColor="text1"/>
          <w:sz w:val="28"/>
          <w:szCs w:val="28"/>
          <w:lang w:val="en-US"/>
        </w:rPr>
        <w:t>o</w:t>
      </w:r>
      <w:r w:rsidR="00AB2109" w:rsidRPr="000A706B">
        <w:rPr>
          <w:color w:val="000000" w:themeColor="text1"/>
          <w:sz w:val="28"/>
          <w:szCs w:val="28"/>
        </w:rPr>
        <w:t xml:space="preserve"> </w:t>
      </w:r>
      <w:r w:rsidRPr="000A706B">
        <w:rPr>
          <w:color w:val="000000" w:themeColor="text1"/>
          <w:sz w:val="28"/>
          <w:szCs w:val="28"/>
        </w:rPr>
        <w:t xml:space="preserve">улучшить </w:t>
      </w:r>
      <w:r w:rsidR="00AB2109" w:rsidRPr="000A706B">
        <w:rPr>
          <w:color w:val="000000" w:themeColor="text1"/>
          <w:sz w:val="28"/>
          <w:szCs w:val="28"/>
        </w:rPr>
        <w:t>показатели ремонтной д</w:t>
      </w:r>
      <w:r w:rsidR="00BB639E" w:rsidRPr="000A706B">
        <w:rPr>
          <w:color w:val="000000" w:themeColor="text1"/>
          <w:sz w:val="28"/>
          <w:szCs w:val="28"/>
          <w:lang w:val="en-US"/>
        </w:rPr>
        <w:t>e</w:t>
      </w:r>
      <w:proofErr w:type="spellStart"/>
      <w:r w:rsidR="00AB2109" w:rsidRPr="000A706B">
        <w:rPr>
          <w:color w:val="000000" w:themeColor="text1"/>
          <w:sz w:val="28"/>
          <w:szCs w:val="28"/>
        </w:rPr>
        <w:t>ятельности</w:t>
      </w:r>
      <w:proofErr w:type="spellEnd"/>
      <w:r w:rsidR="00AB2109" w:rsidRPr="000A706B">
        <w:rPr>
          <w:color w:val="000000" w:themeColor="text1"/>
          <w:sz w:val="28"/>
          <w:szCs w:val="28"/>
        </w:rPr>
        <w:t xml:space="preserve"> СЛД и существенно скажется на его финансовых результатах.</w:t>
      </w:r>
    </w:p>
    <w:p w14:paraId="21F873AD" w14:textId="262C3022" w:rsidR="00F52C21" w:rsidRPr="00207FD4" w:rsidRDefault="00F52C21" w:rsidP="006800B1">
      <w:pPr>
        <w:spacing w:line="360" w:lineRule="auto"/>
        <w:ind w:firstLine="709"/>
        <w:rPr>
          <w:sz w:val="24"/>
          <w:szCs w:val="24"/>
        </w:rPr>
      </w:pPr>
    </w:p>
    <w:p w14:paraId="4F5DB06E" w14:textId="2329CD00" w:rsidR="00C41EDC" w:rsidRPr="00207FD4" w:rsidRDefault="00C41EDC" w:rsidP="006800B1">
      <w:pPr>
        <w:spacing w:line="360" w:lineRule="auto"/>
        <w:ind w:firstLine="709"/>
        <w:jc w:val="center"/>
        <w:rPr>
          <w:b/>
          <w:sz w:val="24"/>
          <w:szCs w:val="24"/>
          <w:lang w:val="en-US"/>
        </w:rPr>
      </w:pPr>
      <w:r w:rsidRPr="00207FD4">
        <w:rPr>
          <w:b/>
          <w:sz w:val="24"/>
          <w:szCs w:val="24"/>
        </w:rPr>
        <w:t>БИБЛИОГРАФИЧЕСКИЙ</w:t>
      </w:r>
      <w:r w:rsidRPr="00207FD4">
        <w:rPr>
          <w:b/>
          <w:sz w:val="24"/>
          <w:szCs w:val="24"/>
          <w:lang w:val="en-US"/>
        </w:rPr>
        <w:t xml:space="preserve"> </w:t>
      </w:r>
      <w:r w:rsidRPr="00207FD4">
        <w:rPr>
          <w:b/>
          <w:sz w:val="24"/>
          <w:szCs w:val="24"/>
        </w:rPr>
        <w:t>СПИСОК</w:t>
      </w:r>
    </w:p>
    <w:p w14:paraId="2D1E3DDC" w14:textId="664D840F" w:rsidR="002F2E52" w:rsidRPr="00700ACA" w:rsidRDefault="002F2E52" w:rsidP="000A706B">
      <w:pPr>
        <w:pStyle w:val="af"/>
        <w:numPr>
          <w:ilvl w:val="0"/>
          <w:numId w:val="1"/>
        </w:numPr>
        <w:tabs>
          <w:tab w:val="left" w:pos="851"/>
        </w:tabs>
        <w:ind w:left="0" w:firstLine="567"/>
        <w:jc w:val="both"/>
        <w:rPr>
          <w:sz w:val="28"/>
          <w:szCs w:val="28"/>
        </w:rPr>
      </w:pPr>
      <w:r w:rsidRPr="00700ACA">
        <w:rPr>
          <w:sz w:val="28"/>
          <w:szCs w:val="28"/>
        </w:rPr>
        <w:t>Балабин В.Н. Модульная конструкция перспективных автономных локомотивов. // Современный транспорт: инфраструктура, инновации, интеллектуальные системы: Тр. Международной академия транспорта, Санкт-Петербург. – 2012. - С. 66-70.</w:t>
      </w:r>
    </w:p>
    <w:p w14:paraId="3E15765B" w14:textId="720A82F6" w:rsidR="001B7488" w:rsidRPr="0036519F" w:rsidRDefault="001B7488" w:rsidP="000A706B">
      <w:pPr>
        <w:pStyle w:val="Default"/>
        <w:numPr>
          <w:ilvl w:val="0"/>
          <w:numId w:val="1"/>
        </w:numPr>
        <w:tabs>
          <w:tab w:val="left" w:pos="993"/>
        </w:tabs>
        <w:ind w:left="0" w:firstLine="567"/>
        <w:jc w:val="both"/>
        <w:rPr>
          <w:sz w:val="28"/>
          <w:szCs w:val="28"/>
        </w:rPr>
      </w:pPr>
      <w:r w:rsidRPr="00700ACA">
        <w:rPr>
          <w:sz w:val="28"/>
          <w:szCs w:val="28"/>
        </w:rPr>
        <w:t xml:space="preserve">Галкин В.Г., </w:t>
      </w:r>
      <w:proofErr w:type="spellStart"/>
      <w:r w:rsidRPr="00700ACA">
        <w:rPr>
          <w:sz w:val="28"/>
          <w:szCs w:val="28"/>
        </w:rPr>
        <w:t>Парамзин</w:t>
      </w:r>
      <w:proofErr w:type="spellEnd"/>
      <w:r w:rsidRPr="00700ACA">
        <w:rPr>
          <w:sz w:val="28"/>
          <w:szCs w:val="28"/>
        </w:rPr>
        <w:t xml:space="preserve"> В.П., Четвергов В.А. Надежность тягового подвижного состава. Учеб. пособие для вузов ж.</w:t>
      </w:r>
      <w:r w:rsidR="00700ACA" w:rsidRPr="00700ACA">
        <w:rPr>
          <w:sz w:val="28"/>
          <w:szCs w:val="28"/>
        </w:rPr>
        <w:t>-д. трансп. М</w:t>
      </w:r>
      <w:r w:rsidR="00700ACA" w:rsidRPr="0036519F">
        <w:rPr>
          <w:sz w:val="28"/>
          <w:szCs w:val="28"/>
        </w:rPr>
        <w:t xml:space="preserve">.: </w:t>
      </w:r>
      <w:r w:rsidR="00700ACA" w:rsidRPr="00700ACA">
        <w:rPr>
          <w:sz w:val="28"/>
          <w:szCs w:val="28"/>
        </w:rPr>
        <w:t>Транспорт</w:t>
      </w:r>
      <w:r w:rsidR="00700ACA" w:rsidRPr="0036519F">
        <w:rPr>
          <w:sz w:val="28"/>
          <w:szCs w:val="28"/>
        </w:rPr>
        <w:t>, 1981.</w:t>
      </w:r>
      <w:r w:rsidR="00700ACA" w:rsidRPr="00700ACA">
        <w:rPr>
          <w:sz w:val="28"/>
          <w:szCs w:val="28"/>
        </w:rPr>
        <w:t xml:space="preserve"> -</w:t>
      </w:r>
      <w:r w:rsidRPr="0036519F">
        <w:rPr>
          <w:sz w:val="28"/>
          <w:szCs w:val="28"/>
        </w:rPr>
        <w:t xml:space="preserve"> 184 </w:t>
      </w:r>
      <w:r w:rsidRPr="00700ACA">
        <w:rPr>
          <w:sz w:val="28"/>
          <w:szCs w:val="28"/>
        </w:rPr>
        <w:t>с</w:t>
      </w:r>
      <w:r w:rsidRPr="0036519F">
        <w:rPr>
          <w:sz w:val="28"/>
          <w:szCs w:val="28"/>
        </w:rPr>
        <w:t xml:space="preserve">. </w:t>
      </w:r>
    </w:p>
    <w:p w14:paraId="41A91A3E" w14:textId="1F584DF7" w:rsidR="00386581" w:rsidRPr="00700ACA" w:rsidRDefault="00386581" w:rsidP="000A706B">
      <w:pPr>
        <w:pStyle w:val="af"/>
        <w:numPr>
          <w:ilvl w:val="0"/>
          <w:numId w:val="1"/>
        </w:numPr>
        <w:tabs>
          <w:tab w:val="left" w:pos="851"/>
        </w:tabs>
        <w:ind w:left="0" w:firstLine="567"/>
        <w:jc w:val="both"/>
        <w:rPr>
          <w:sz w:val="28"/>
          <w:szCs w:val="28"/>
          <w:lang w:val="en-US"/>
        </w:rPr>
      </w:pPr>
      <w:r w:rsidRPr="00700ACA">
        <w:rPr>
          <w:color w:val="000000"/>
          <w:sz w:val="28"/>
          <w:szCs w:val="28"/>
        </w:rPr>
        <w:lastRenderedPageBreak/>
        <w:t>Григорьева</w:t>
      </w:r>
      <w:r w:rsidRPr="00700ACA">
        <w:rPr>
          <w:color w:val="000000"/>
          <w:sz w:val="28"/>
          <w:szCs w:val="28"/>
          <w:lang w:val="en-US"/>
        </w:rPr>
        <w:t xml:space="preserve"> </w:t>
      </w:r>
      <w:r w:rsidRPr="00700ACA">
        <w:rPr>
          <w:color w:val="000000"/>
          <w:sz w:val="28"/>
          <w:szCs w:val="28"/>
        </w:rPr>
        <w:t>Н</w:t>
      </w:r>
      <w:r w:rsidRPr="00700ACA">
        <w:rPr>
          <w:color w:val="000000"/>
          <w:sz w:val="28"/>
          <w:szCs w:val="28"/>
          <w:lang w:val="en-US"/>
        </w:rPr>
        <w:t>.</w:t>
      </w:r>
      <w:r w:rsidRPr="00700ACA">
        <w:rPr>
          <w:color w:val="000000"/>
          <w:sz w:val="28"/>
          <w:szCs w:val="28"/>
        </w:rPr>
        <w:t>Н</w:t>
      </w:r>
      <w:r w:rsidR="00700ACA" w:rsidRPr="00700ACA">
        <w:rPr>
          <w:color w:val="000000"/>
          <w:sz w:val="28"/>
          <w:szCs w:val="28"/>
          <w:lang w:val="en-US"/>
        </w:rPr>
        <w:t>. “</w:t>
      </w:r>
      <w:r w:rsidRPr="00700ACA">
        <w:rPr>
          <w:color w:val="000000"/>
          <w:sz w:val="28"/>
          <w:szCs w:val="28"/>
          <w:lang w:val="en-US"/>
        </w:rPr>
        <w:t>Railway transport management system transformation in passing to polygon technologies”//</w:t>
      </w:r>
      <w:r w:rsidRPr="00700ACA">
        <w:rPr>
          <w:rFonts w:eastAsia="Times LT Std"/>
          <w:color w:val="000000"/>
          <w:sz w:val="28"/>
          <w:szCs w:val="28"/>
          <w:lang w:val="en-US"/>
        </w:rPr>
        <w:t xml:space="preserve"> </w:t>
      </w:r>
      <w:r w:rsidRPr="00700ACA">
        <w:rPr>
          <w:rFonts w:eastAsia="Times LT Std"/>
          <w:iCs/>
          <w:color w:val="000000"/>
          <w:sz w:val="28"/>
          <w:szCs w:val="28"/>
          <w:lang w:val="en-US"/>
        </w:rPr>
        <w:t>IOP Conf. Series: Mater</w:t>
      </w:r>
      <w:r w:rsidR="00700ACA">
        <w:rPr>
          <w:rFonts w:eastAsia="Times LT Std"/>
          <w:iCs/>
          <w:color w:val="000000"/>
          <w:sz w:val="28"/>
          <w:szCs w:val="28"/>
          <w:lang w:val="en-US"/>
        </w:rPr>
        <w:t>ials Science and Engineering</w:t>
      </w:r>
      <w:r w:rsidR="00700ACA">
        <w:rPr>
          <w:rFonts w:eastAsia="Times LT Std"/>
          <w:iCs/>
          <w:color w:val="000000"/>
          <w:sz w:val="28"/>
          <w:szCs w:val="28"/>
        </w:rPr>
        <w:t>.</w:t>
      </w:r>
      <w:r w:rsidR="00700ACA">
        <w:rPr>
          <w:rFonts w:eastAsia="Times LT Std"/>
          <w:iCs/>
          <w:color w:val="000000"/>
          <w:sz w:val="28"/>
          <w:szCs w:val="28"/>
          <w:lang w:val="en-US"/>
        </w:rPr>
        <w:t xml:space="preserve"> – 2020.</w:t>
      </w:r>
      <w:r w:rsidRPr="00700ACA">
        <w:rPr>
          <w:rFonts w:eastAsia="Times LT Std"/>
          <w:iCs/>
          <w:color w:val="000000"/>
          <w:sz w:val="28"/>
          <w:szCs w:val="28"/>
          <w:lang w:val="en-US"/>
        </w:rPr>
        <w:t xml:space="preserve"> </w:t>
      </w:r>
    </w:p>
    <w:p w14:paraId="566B5E3C" w14:textId="1E98EBBD" w:rsidR="002919E4" w:rsidRPr="00700ACA" w:rsidRDefault="001B7488" w:rsidP="000A706B">
      <w:pPr>
        <w:autoSpaceDE w:val="0"/>
        <w:autoSpaceDN w:val="0"/>
        <w:adjustRightInd w:val="0"/>
        <w:ind w:firstLine="567"/>
        <w:jc w:val="both"/>
        <w:rPr>
          <w:color w:val="000000" w:themeColor="text1"/>
          <w:sz w:val="28"/>
          <w:szCs w:val="28"/>
        </w:rPr>
      </w:pPr>
      <w:r w:rsidRPr="00700ACA">
        <w:rPr>
          <w:sz w:val="28"/>
          <w:szCs w:val="28"/>
          <w:lang w:val="en-US"/>
        </w:rPr>
        <w:t>4</w:t>
      </w:r>
      <w:r w:rsidR="004D3805" w:rsidRPr="00700ACA">
        <w:rPr>
          <w:sz w:val="28"/>
          <w:szCs w:val="28"/>
          <w:lang w:val="en-US"/>
        </w:rPr>
        <w:t xml:space="preserve">. </w:t>
      </w:r>
      <w:r w:rsidR="006E59BA" w:rsidRPr="00700ACA">
        <w:rPr>
          <w:bCs/>
          <w:color w:val="000000" w:themeColor="text1"/>
          <w:sz w:val="28"/>
          <w:szCs w:val="28"/>
        </w:rPr>
        <w:t>Григорьева</w:t>
      </w:r>
      <w:r w:rsidR="006E59BA" w:rsidRPr="00700ACA">
        <w:rPr>
          <w:bCs/>
          <w:color w:val="000000" w:themeColor="text1"/>
          <w:sz w:val="28"/>
          <w:szCs w:val="28"/>
          <w:lang w:val="en-US"/>
        </w:rPr>
        <w:t xml:space="preserve"> </w:t>
      </w:r>
      <w:r w:rsidR="006E59BA" w:rsidRPr="00700ACA">
        <w:rPr>
          <w:bCs/>
          <w:color w:val="000000" w:themeColor="text1"/>
          <w:sz w:val="28"/>
          <w:szCs w:val="28"/>
        </w:rPr>
        <w:t>Н</w:t>
      </w:r>
      <w:r w:rsidR="006E59BA" w:rsidRPr="00700ACA">
        <w:rPr>
          <w:bCs/>
          <w:color w:val="000000" w:themeColor="text1"/>
          <w:sz w:val="28"/>
          <w:szCs w:val="28"/>
          <w:lang w:val="en-US"/>
        </w:rPr>
        <w:t>.</w:t>
      </w:r>
      <w:r w:rsidR="006E59BA" w:rsidRPr="00700ACA">
        <w:rPr>
          <w:bCs/>
          <w:color w:val="000000" w:themeColor="text1"/>
          <w:sz w:val="28"/>
          <w:szCs w:val="28"/>
        </w:rPr>
        <w:t>Н</w:t>
      </w:r>
      <w:r w:rsidR="006E59BA" w:rsidRPr="00700ACA">
        <w:rPr>
          <w:bCs/>
          <w:color w:val="000000" w:themeColor="text1"/>
          <w:sz w:val="28"/>
          <w:szCs w:val="28"/>
          <w:lang w:val="en-US"/>
        </w:rPr>
        <w:t>.</w:t>
      </w:r>
      <w:r w:rsidR="002919E4" w:rsidRPr="00700ACA">
        <w:rPr>
          <w:bCs/>
          <w:color w:val="000000" w:themeColor="text1"/>
          <w:sz w:val="28"/>
          <w:szCs w:val="28"/>
          <w:lang w:val="en-US"/>
        </w:rPr>
        <w:t>, O</w:t>
      </w:r>
      <w:proofErr w:type="spellStart"/>
      <w:r w:rsidR="006E59BA" w:rsidRPr="00700ACA">
        <w:rPr>
          <w:bCs/>
          <w:color w:val="000000" w:themeColor="text1"/>
          <w:sz w:val="28"/>
          <w:szCs w:val="28"/>
        </w:rPr>
        <w:t>ленцевич</w:t>
      </w:r>
      <w:proofErr w:type="spellEnd"/>
      <w:r w:rsidR="006E59BA" w:rsidRPr="00700ACA">
        <w:rPr>
          <w:bCs/>
          <w:color w:val="000000" w:themeColor="text1"/>
          <w:sz w:val="28"/>
          <w:szCs w:val="28"/>
          <w:lang w:val="en-US"/>
        </w:rPr>
        <w:t xml:space="preserve"> </w:t>
      </w:r>
      <w:r w:rsidR="006E59BA" w:rsidRPr="00700ACA">
        <w:rPr>
          <w:bCs/>
          <w:color w:val="000000" w:themeColor="text1"/>
          <w:sz w:val="28"/>
          <w:szCs w:val="28"/>
        </w:rPr>
        <w:t>В</w:t>
      </w:r>
      <w:r w:rsidR="006E59BA" w:rsidRPr="00700ACA">
        <w:rPr>
          <w:bCs/>
          <w:color w:val="000000" w:themeColor="text1"/>
          <w:sz w:val="28"/>
          <w:szCs w:val="28"/>
          <w:lang w:val="en-US"/>
        </w:rPr>
        <w:t>.</w:t>
      </w:r>
      <w:r w:rsidR="006E59BA" w:rsidRPr="00700ACA">
        <w:rPr>
          <w:bCs/>
          <w:color w:val="000000" w:themeColor="text1"/>
          <w:sz w:val="28"/>
          <w:szCs w:val="28"/>
        </w:rPr>
        <w:t>А</w:t>
      </w:r>
      <w:r w:rsidR="006E59BA" w:rsidRPr="00700ACA">
        <w:rPr>
          <w:bCs/>
          <w:color w:val="000000" w:themeColor="text1"/>
          <w:sz w:val="28"/>
          <w:szCs w:val="28"/>
          <w:lang w:val="en-US"/>
        </w:rPr>
        <w:t>.</w:t>
      </w:r>
      <w:r w:rsidR="002919E4" w:rsidRPr="00700ACA">
        <w:rPr>
          <w:bCs/>
          <w:color w:val="000000" w:themeColor="text1"/>
          <w:sz w:val="28"/>
          <w:szCs w:val="28"/>
          <w:lang w:val="en-US"/>
        </w:rPr>
        <w:t xml:space="preserve">, </w:t>
      </w:r>
      <w:r w:rsidR="006E59BA" w:rsidRPr="00700ACA">
        <w:rPr>
          <w:bCs/>
          <w:color w:val="000000" w:themeColor="text1"/>
          <w:sz w:val="28"/>
          <w:szCs w:val="28"/>
        </w:rPr>
        <w:t>Белоголов</w:t>
      </w:r>
      <w:r w:rsidR="006E59BA" w:rsidRPr="00700ACA">
        <w:rPr>
          <w:bCs/>
          <w:color w:val="000000" w:themeColor="text1"/>
          <w:sz w:val="28"/>
          <w:szCs w:val="28"/>
          <w:lang w:val="en-US"/>
        </w:rPr>
        <w:t xml:space="preserve"> </w:t>
      </w:r>
      <w:r w:rsidR="006E59BA" w:rsidRPr="00700ACA">
        <w:rPr>
          <w:bCs/>
          <w:color w:val="000000" w:themeColor="text1"/>
          <w:sz w:val="28"/>
          <w:szCs w:val="28"/>
        </w:rPr>
        <w:t>Ю</w:t>
      </w:r>
      <w:r w:rsidR="006E59BA" w:rsidRPr="00700ACA">
        <w:rPr>
          <w:bCs/>
          <w:color w:val="000000" w:themeColor="text1"/>
          <w:sz w:val="28"/>
          <w:szCs w:val="28"/>
          <w:lang w:val="en-US"/>
        </w:rPr>
        <w:t>.</w:t>
      </w:r>
      <w:r w:rsidR="006E59BA" w:rsidRPr="00700ACA">
        <w:rPr>
          <w:bCs/>
          <w:color w:val="000000" w:themeColor="text1"/>
          <w:sz w:val="28"/>
          <w:szCs w:val="28"/>
        </w:rPr>
        <w:t>И</w:t>
      </w:r>
      <w:r w:rsidR="006E59BA" w:rsidRPr="00700ACA">
        <w:rPr>
          <w:bCs/>
          <w:color w:val="000000" w:themeColor="text1"/>
          <w:sz w:val="28"/>
          <w:szCs w:val="28"/>
          <w:lang w:val="en-US"/>
        </w:rPr>
        <w:t>.</w:t>
      </w:r>
      <w:r w:rsidR="002919E4" w:rsidRPr="00700ACA">
        <w:rPr>
          <w:bCs/>
          <w:color w:val="000000" w:themeColor="text1"/>
          <w:sz w:val="28"/>
          <w:szCs w:val="28"/>
          <w:lang w:val="en-US"/>
        </w:rPr>
        <w:t xml:space="preserve"> </w:t>
      </w:r>
      <w:r w:rsidR="002919E4" w:rsidRPr="00700ACA">
        <w:rPr>
          <w:color w:val="000000" w:themeColor="text1"/>
          <w:sz w:val="28"/>
          <w:szCs w:val="28"/>
          <w:lang w:val="en-US"/>
        </w:rPr>
        <w:t>“</w:t>
      </w:r>
      <w:r w:rsidR="002919E4" w:rsidRPr="00700ACA">
        <w:rPr>
          <w:bCs/>
          <w:color w:val="000000" w:themeColor="text1"/>
          <w:sz w:val="28"/>
          <w:szCs w:val="28"/>
          <w:lang w:val="en-US"/>
        </w:rPr>
        <w:t>Analysis of reliability and sustainability of organizational and technical systems of railway transportation process Analysis of reliability and sustainability of organizational and technical systems of railway transportation process”</w:t>
      </w:r>
      <w:r w:rsidR="002919E4" w:rsidRPr="00700ACA">
        <w:rPr>
          <w:color w:val="000000" w:themeColor="text1"/>
          <w:sz w:val="28"/>
          <w:szCs w:val="28"/>
          <w:lang w:val="en-US"/>
        </w:rPr>
        <w:t>//</w:t>
      </w:r>
      <w:r w:rsidR="002919E4" w:rsidRPr="00700ACA">
        <w:rPr>
          <w:bCs/>
          <w:color w:val="000000" w:themeColor="text1"/>
          <w:sz w:val="28"/>
          <w:szCs w:val="28"/>
          <w:lang w:val="en-US"/>
        </w:rPr>
        <w:t xml:space="preserve"> </w:t>
      </w:r>
      <w:r w:rsidR="002919E4" w:rsidRPr="00700ACA">
        <w:rPr>
          <w:color w:val="000000" w:themeColor="text1"/>
          <w:sz w:val="28"/>
          <w:szCs w:val="28"/>
          <w:lang w:val="en-US"/>
        </w:rPr>
        <w:t>IOP Conf. Series</w:t>
      </w:r>
      <w:r w:rsidR="002919E4" w:rsidRPr="00700ACA">
        <w:rPr>
          <w:color w:val="000000" w:themeColor="text1"/>
          <w:sz w:val="28"/>
          <w:szCs w:val="28"/>
        </w:rPr>
        <w:t xml:space="preserve">: </w:t>
      </w:r>
      <w:r w:rsidR="002919E4" w:rsidRPr="00700ACA">
        <w:rPr>
          <w:color w:val="000000" w:themeColor="text1"/>
          <w:sz w:val="28"/>
          <w:szCs w:val="28"/>
          <w:lang w:val="en-US"/>
        </w:rPr>
        <w:t>Ma</w:t>
      </w:r>
      <w:r w:rsidR="00700ACA">
        <w:rPr>
          <w:color w:val="000000" w:themeColor="text1"/>
          <w:sz w:val="28"/>
          <w:szCs w:val="28"/>
          <w:lang w:val="en-US"/>
        </w:rPr>
        <w:t>terials</w:t>
      </w:r>
      <w:r w:rsidR="00700ACA" w:rsidRPr="00700ACA">
        <w:rPr>
          <w:color w:val="000000" w:themeColor="text1"/>
          <w:sz w:val="28"/>
          <w:szCs w:val="28"/>
        </w:rPr>
        <w:t xml:space="preserve"> </w:t>
      </w:r>
      <w:r w:rsidR="00700ACA">
        <w:rPr>
          <w:color w:val="000000" w:themeColor="text1"/>
          <w:sz w:val="28"/>
          <w:szCs w:val="28"/>
          <w:lang w:val="en-US"/>
        </w:rPr>
        <w:t>Science</w:t>
      </w:r>
      <w:r w:rsidR="00700ACA" w:rsidRPr="00700ACA">
        <w:rPr>
          <w:color w:val="000000" w:themeColor="text1"/>
          <w:sz w:val="28"/>
          <w:szCs w:val="28"/>
        </w:rPr>
        <w:t xml:space="preserve"> </w:t>
      </w:r>
      <w:r w:rsidR="00700ACA">
        <w:rPr>
          <w:color w:val="000000" w:themeColor="text1"/>
          <w:sz w:val="28"/>
          <w:szCs w:val="28"/>
          <w:lang w:val="en-US"/>
        </w:rPr>
        <w:t>and</w:t>
      </w:r>
      <w:r w:rsidR="00700ACA" w:rsidRPr="00700ACA">
        <w:rPr>
          <w:color w:val="000000" w:themeColor="text1"/>
          <w:sz w:val="28"/>
          <w:szCs w:val="28"/>
        </w:rPr>
        <w:t xml:space="preserve"> </w:t>
      </w:r>
      <w:r w:rsidR="00700ACA">
        <w:rPr>
          <w:color w:val="000000" w:themeColor="text1"/>
          <w:sz w:val="28"/>
          <w:szCs w:val="28"/>
          <w:lang w:val="en-US"/>
        </w:rPr>
        <w:t>Engineering</w:t>
      </w:r>
      <w:r w:rsidR="00700ACA" w:rsidRPr="00700ACA">
        <w:rPr>
          <w:color w:val="000000" w:themeColor="text1"/>
          <w:sz w:val="28"/>
          <w:szCs w:val="28"/>
        </w:rPr>
        <w:t>. – 2020.</w:t>
      </w:r>
    </w:p>
    <w:p w14:paraId="4E026240" w14:textId="2C869880" w:rsidR="00636DF4" w:rsidRPr="00700ACA" w:rsidRDefault="001B7488" w:rsidP="000A706B">
      <w:pPr>
        <w:pStyle w:val="Default"/>
        <w:ind w:firstLine="567"/>
        <w:jc w:val="both"/>
        <w:rPr>
          <w:sz w:val="28"/>
          <w:szCs w:val="28"/>
        </w:rPr>
      </w:pPr>
      <w:r w:rsidRPr="00700ACA">
        <w:rPr>
          <w:bCs/>
          <w:sz w:val="28"/>
          <w:szCs w:val="28"/>
        </w:rPr>
        <w:t>5</w:t>
      </w:r>
      <w:r w:rsidR="00636DF4" w:rsidRPr="00700ACA">
        <w:rPr>
          <w:bCs/>
          <w:sz w:val="28"/>
          <w:szCs w:val="28"/>
        </w:rPr>
        <w:t>.Головаш А.Н.  Проблемы и решения сервисного обслуживания локомотивов//</w:t>
      </w:r>
      <w:r w:rsidR="00636DF4" w:rsidRPr="00700ACA">
        <w:rPr>
          <w:sz w:val="28"/>
          <w:szCs w:val="28"/>
        </w:rPr>
        <w:t>Материалы первой международной научно-практической конференции «Перспективы</w:t>
      </w:r>
      <w:r w:rsidR="00636DF4" w:rsidRPr="00700ACA">
        <w:rPr>
          <w:bCs/>
          <w:sz w:val="28"/>
          <w:szCs w:val="28"/>
        </w:rPr>
        <w:t xml:space="preserve"> развития сервисного обс</w:t>
      </w:r>
      <w:r w:rsidR="00700ACA">
        <w:rPr>
          <w:bCs/>
          <w:sz w:val="28"/>
          <w:szCs w:val="28"/>
        </w:rPr>
        <w:t>луживания локомотивов», Москва. -</w:t>
      </w:r>
      <w:r w:rsidR="00636DF4" w:rsidRPr="00700ACA">
        <w:rPr>
          <w:bCs/>
          <w:sz w:val="28"/>
          <w:szCs w:val="28"/>
        </w:rPr>
        <w:t>2014 г.</w:t>
      </w:r>
    </w:p>
    <w:p w14:paraId="6BF987AE" w14:textId="65589920" w:rsidR="00D12067" w:rsidRPr="00700ACA" w:rsidRDefault="001B7488" w:rsidP="000A706B">
      <w:pPr>
        <w:ind w:firstLine="567"/>
        <w:jc w:val="both"/>
        <w:rPr>
          <w:sz w:val="28"/>
          <w:szCs w:val="28"/>
        </w:rPr>
      </w:pPr>
      <w:r w:rsidRPr="00700ACA">
        <w:rPr>
          <w:color w:val="000000" w:themeColor="text1"/>
          <w:sz w:val="28"/>
          <w:szCs w:val="28"/>
        </w:rPr>
        <w:t>6</w:t>
      </w:r>
      <w:r w:rsidR="00055ECD" w:rsidRPr="00700ACA">
        <w:rPr>
          <w:color w:val="000000" w:themeColor="text1"/>
          <w:sz w:val="28"/>
          <w:szCs w:val="28"/>
        </w:rPr>
        <w:t xml:space="preserve">.  </w:t>
      </w:r>
      <w:proofErr w:type="spellStart"/>
      <w:r w:rsidR="00055ECD" w:rsidRPr="00700ACA">
        <w:rPr>
          <w:rFonts w:eastAsia="TimesNewRomanPSMT"/>
          <w:sz w:val="28"/>
          <w:szCs w:val="28"/>
        </w:rPr>
        <w:t>К</w:t>
      </w:r>
      <w:r w:rsidR="00700ACA">
        <w:rPr>
          <w:rFonts w:eastAsia="TimesNewRomanPSMT"/>
          <w:sz w:val="28"/>
          <w:szCs w:val="28"/>
        </w:rPr>
        <w:t>аутц</w:t>
      </w:r>
      <w:proofErr w:type="spellEnd"/>
      <w:r w:rsidR="00700ACA">
        <w:rPr>
          <w:rFonts w:eastAsia="TimesNewRomanPSMT"/>
          <w:sz w:val="28"/>
          <w:szCs w:val="28"/>
        </w:rPr>
        <w:t xml:space="preserve"> В.Э., Нефедьева Е.В.</w:t>
      </w:r>
      <w:r w:rsidR="00055ECD" w:rsidRPr="00700ACA">
        <w:rPr>
          <w:rFonts w:eastAsia="TimesNewRomanPSMT"/>
          <w:sz w:val="28"/>
          <w:szCs w:val="28"/>
        </w:rPr>
        <w:t xml:space="preserve"> </w:t>
      </w:r>
      <w:r w:rsidR="00055ECD" w:rsidRPr="00700ACA">
        <w:rPr>
          <w:bCs/>
          <w:sz w:val="28"/>
          <w:szCs w:val="28"/>
        </w:rPr>
        <w:t>Инновации в перевозочном процессе на примере ВСЖД и Восточного полигона транссибирской железнодорожной магистрали.</w:t>
      </w:r>
      <w:r w:rsidR="00055ECD" w:rsidRPr="00700ACA">
        <w:rPr>
          <w:sz w:val="28"/>
          <w:szCs w:val="28"/>
        </w:rPr>
        <w:t xml:space="preserve"> </w:t>
      </w:r>
      <w:r w:rsidR="00055ECD" w:rsidRPr="00700ACA">
        <w:rPr>
          <w:color w:val="000000" w:themeColor="text1"/>
          <w:sz w:val="28"/>
          <w:szCs w:val="28"/>
        </w:rPr>
        <w:t>//</w:t>
      </w:r>
      <w:r w:rsidR="00055ECD" w:rsidRPr="00700ACA">
        <w:rPr>
          <w:sz w:val="28"/>
          <w:szCs w:val="28"/>
        </w:rPr>
        <w:t xml:space="preserve">Транспортная инфраструктура Сибирского региона: </w:t>
      </w:r>
      <w:r w:rsidR="00055ECD" w:rsidRPr="00700ACA">
        <w:rPr>
          <w:color w:val="000000" w:themeColor="text1"/>
          <w:sz w:val="28"/>
          <w:szCs w:val="28"/>
          <w:lang w:val="en-US"/>
        </w:rPr>
        <w:t>vol</w:t>
      </w:r>
      <w:r w:rsidR="00055ECD" w:rsidRPr="00700ACA">
        <w:rPr>
          <w:color w:val="000000" w:themeColor="text1"/>
          <w:sz w:val="28"/>
          <w:szCs w:val="28"/>
        </w:rPr>
        <w:t>.</w:t>
      </w:r>
      <w:r w:rsidR="00055ECD" w:rsidRPr="00700ACA">
        <w:rPr>
          <w:sz w:val="28"/>
          <w:szCs w:val="28"/>
        </w:rPr>
        <w:t>2. (</w:t>
      </w:r>
      <w:r w:rsidR="00055ECD" w:rsidRPr="00700ACA">
        <w:rPr>
          <w:sz w:val="28"/>
          <w:szCs w:val="28"/>
          <w:lang w:val="en-US"/>
        </w:rPr>
        <w:t>pp</w:t>
      </w:r>
      <w:r w:rsidR="00055ECD" w:rsidRPr="00700ACA">
        <w:rPr>
          <w:sz w:val="28"/>
          <w:szCs w:val="28"/>
        </w:rPr>
        <w:t xml:space="preserve">. 120-124), Иркутск: </w:t>
      </w:r>
      <w:proofErr w:type="spellStart"/>
      <w:r w:rsidR="00055ECD" w:rsidRPr="00700ACA">
        <w:rPr>
          <w:sz w:val="28"/>
          <w:szCs w:val="28"/>
        </w:rPr>
        <w:t>ИрГУПС</w:t>
      </w:r>
      <w:proofErr w:type="spellEnd"/>
      <w:r w:rsidR="00700ACA">
        <w:rPr>
          <w:sz w:val="28"/>
          <w:szCs w:val="28"/>
        </w:rPr>
        <w:t>. – 2019.</w:t>
      </w:r>
    </w:p>
    <w:p w14:paraId="433A84D4" w14:textId="16D0977A" w:rsidR="00D12067" w:rsidRPr="00700ACA" w:rsidRDefault="001B7488" w:rsidP="000A706B">
      <w:pPr>
        <w:ind w:firstLine="567"/>
        <w:jc w:val="both"/>
        <w:rPr>
          <w:sz w:val="28"/>
          <w:szCs w:val="28"/>
        </w:rPr>
      </w:pPr>
      <w:r w:rsidRPr="00700ACA">
        <w:rPr>
          <w:sz w:val="28"/>
          <w:szCs w:val="28"/>
        </w:rPr>
        <w:t>7</w:t>
      </w:r>
      <w:r w:rsidR="000A5523" w:rsidRPr="00700ACA">
        <w:rPr>
          <w:sz w:val="28"/>
          <w:szCs w:val="28"/>
        </w:rPr>
        <w:t>. Пыжьянов Н.И. На пути к качественному сервисному обслуживанию локомотивного парка (отечественный и зарубежный опыт) //Интернет журнал «НАУКОВЕДЕНИЕ», том.8</w:t>
      </w:r>
      <w:r w:rsidR="00700ACA">
        <w:rPr>
          <w:sz w:val="28"/>
          <w:szCs w:val="28"/>
        </w:rPr>
        <w:t xml:space="preserve">. </w:t>
      </w:r>
      <w:proofErr w:type="gramStart"/>
      <w:r w:rsidR="00700ACA">
        <w:rPr>
          <w:sz w:val="28"/>
          <w:szCs w:val="28"/>
        </w:rPr>
        <w:t xml:space="preserve">- </w:t>
      </w:r>
      <w:r w:rsidR="000A5523" w:rsidRPr="00700ACA">
        <w:rPr>
          <w:sz w:val="28"/>
          <w:szCs w:val="28"/>
        </w:rPr>
        <w:t xml:space="preserve"> №</w:t>
      </w:r>
      <w:proofErr w:type="gramEnd"/>
      <w:r w:rsidR="000A5523" w:rsidRPr="00700ACA">
        <w:rPr>
          <w:sz w:val="28"/>
          <w:szCs w:val="28"/>
        </w:rPr>
        <w:t>3</w:t>
      </w:r>
      <w:r w:rsidR="002F2E52" w:rsidRPr="00700ACA">
        <w:rPr>
          <w:sz w:val="28"/>
          <w:szCs w:val="28"/>
        </w:rPr>
        <w:t>.</w:t>
      </w:r>
    </w:p>
    <w:p w14:paraId="01CFDEB7" w14:textId="3DA02F3A" w:rsidR="00D12067" w:rsidRPr="00700ACA" w:rsidRDefault="0001260A" w:rsidP="000A706B">
      <w:pPr>
        <w:ind w:firstLine="567"/>
        <w:jc w:val="both"/>
        <w:rPr>
          <w:sz w:val="28"/>
          <w:szCs w:val="28"/>
        </w:rPr>
      </w:pPr>
      <w:r w:rsidRPr="00700ACA">
        <w:rPr>
          <w:sz w:val="28"/>
          <w:szCs w:val="28"/>
        </w:rPr>
        <w:t xml:space="preserve">8. Пузырь В.Г., Зарубин В.М., </w:t>
      </w:r>
      <w:proofErr w:type="spellStart"/>
      <w:r w:rsidRPr="00700ACA">
        <w:rPr>
          <w:sz w:val="28"/>
          <w:szCs w:val="28"/>
        </w:rPr>
        <w:t>Дацун</w:t>
      </w:r>
      <w:proofErr w:type="spellEnd"/>
      <w:r w:rsidRPr="00700ACA">
        <w:rPr>
          <w:sz w:val="28"/>
          <w:szCs w:val="28"/>
        </w:rPr>
        <w:t xml:space="preserve"> Ю.Н. Аттестация локомотивных депо – необходимый этап технического перевооружения отрасли. // Локомотив-</w:t>
      </w:r>
      <w:proofErr w:type="spellStart"/>
      <w:r w:rsidRPr="00700ACA">
        <w:rPr>
          <w:sz w:val="28"/>
          <w:szCs w:val="28"/>
        </w:rPr>
        <w:t>информ</w:t>
      </w:r>
      <w:proofErr w:type="spellEnd"/>
      <w:r w:rsidRPr="00700ACA">
        <w:rPr>
          <w:sz w:val="28"/>
          <w:szCs w:val="28"/>
        </w:rPr>
        <w:t xml:space="preserve">. 2006. №4. </w:t>
      </w:r>
      <w:r w:rsidR="00700ACA">
        <w:rPr>
          <w:sz w:val="28"/>
          <w:szCs w:val="28"/>
        </w:rPr>
        <w:t xml:space="preserve">- </w:t>
      </w:r>
      <w:r w:rsidRPr="00700ACA">
        <w:rPr>
          <w:sz w:val="28"/>
          <w:szCs w:val="28"/>
        </w:rPr>
        <w:t xml:space="preserve">С. 28-31. </w:t>
      </w:r>
    </w:p>
    <w:p w14:paraId="2730FC8D" w14:textId="5ADA6818" w:rsidR="00D12067" w:rsidRPr="00700ACA" w:rsidRDefault="0001260A" w:rsidP="000A706B">
      <w:pPr>
        <w:ind w:firstLine="567"/>
        <w:jc w:val="both"/>
        <w:rPr>
          <w:sz w:val="28"/>
          <w:szCs w:val="28"/>
        </w:rPr>
      </w:pPr>
      <w:r w:rsidRPr="00700ACA">
        <w:rPr>
          <w:sz w:val="28"/>
          <w:szCs w:val="28"/>
        </w:rPr>
        <w:t xml:space="preserve">9.  Э. Тартаковский, В. Пузырь, Ю </w:t>
      </w:r>
      <w:proofErr w:type="spellStart"/>
      <w:r w:rsidRPr="00700ACA">
        <w:rPr>
          <w:sz w:val="28"/>
          <w:szCs w:val="28"/>
        </w:rPr>
        <w:t>Дацун</w:t>
      </w:r>
      <w:proofErr w:type="spellEnd"/>
      <w:r w:rsidRPr="00700ACA">
        <w:rPr>
          <w:sz w:val="28"/>
          <w:szCs w:val="28"/>
        </w:rPr>
        <w:t xml:space="preserve"> Применение экспертных методов для оценки организационно-технического уровня локомотиворемонтных предприятий // </w:t>
      </w:r>
      <w:proofErr w:type="spellStart"/>
      <w:r w:rsidRPr="00700ACA">
        <w:rPr>
          <w:sz w:val="28"/>
          <w:szCs w:val="28"/>
        </w:rPr>
        <w:t>Transport</w:t>
      </w:r>
      <w:proofErr w:type="spellEnd"/>
      <w:r w:rsidRPr="00700ACA">
        <w:rPr>
          <w:sz w:val="28"/>
          <w:szCs w:val="28"/>
        </w:rPr>
        <w:t xml:space="preserve"> </w:t>
      </w:r>
      <w:proofErr w:type="spellStart"/>
      <w:r w:rsidRPr="00700ACA">
        <w:rPr>
          <w:sz w:val="28"/>
          <w:szCs w:val="28"/>
        </w:rPr>
        <w:t>problems</w:t>
      </w:r>
      <w:proofErr w:type="spellEnd"/>
      <w:r w:rsidRPr="00700ACA">
        <w:rPr>
          <w:sz w:val="28"/>
          <w:szCs w:val="28"/>
        </w:rPr>
        <w:t xml:space="preserve"> </w:t>
      </w:r>
      <w:proofErr w:type="spellStart"/>
      <w:r w:rsidRPr="00700ACA">
        <w:rPr>
          <w:sz w:val="28"/>
          <w:szCs w:val="28"/>
        </w:rPr>
        <w:t>international</w:t>
      </w:r>
      <w:proofErr w:type="spellEnd"/>
      <w:r w:rsidRPr="00700ACA">
        <w:rPr>
          <w:sz w:val="28"/>
          <w:szCs w:val="28"/>
        </w:rPr>
        <w:t xml:space="preserve"> </w:t>
      </w:r>
      <w:proofErr w:type="spellStart"/>
      <w:r w:rsidRPr="00700ACA">
        <w:rPr>
          <w:sz w:val="28"/>
          <w:szCs w:val="28"/>
        </w:rPr>
        <w:t>scientific</w:t>
      </w:r>
      <w:proofErr w:type="spellEnd"/>
      <w:r w:rsidRPr="00700ACA">
        <w:rPr>
          <w:sz w:val="28"/>
          <w:szCs w:val="28"/>
        </w:rPr>
        <w:t xml:space="preserve"> </w:t>
      </w:r>
      <w:proofErr w:type="spellStart"/>
      <w:r w:rsidRPr="00700ACA">
        <w:rPr>
          <w:sz w:val="28"/>
          <w:szCs w:val="28"/>
        </w:rPr>
        <w:t>journal</w:t>
      </w:r>
      <w:proofErr w:type="spellEnd"/>
      <w:r w:rsidRPr="00700ACA">
        <w:rPr>
          <w:sz w:val="28"/>
          <w:szCs w:val="28"/>
        </w:rPr>
        <w:t xml:space="preserve">. </w:t>
      </w:r>
      <w:proofErr w:type="spellStart"/>
      <w:r w:rsidRPr="00700ACA">
        <w:rPr>
          <w:sz w:val="28"/>
          <w:szCs w:val="28"/>
        </w:rPr>
        <w:t>Katowice</w:t>
      </w:r>
      <w:proofErr w:type="spellEnd"/>
      <w:r w:rsidRPr="00700ACA">
        <w:rPr>
          <w:sz w:val="28"/>
          <w:szCs w:val="28"/>
        </w:rPr>
        <w:t xml:space="preserve">: </w:t>
      </w:r>
      <w:proofErr w:type="spellStart"/>
      <w:r w:rsidRPr="00700ACA">
        <w:rPr>
          <w:sz w:val="28"/>
          <w:szCs w:val="28"/>
        </w:rPr>
        <w:t>Wydawnictw</w:t>
      </w:r>
      <w:r w:rsidR="00700ACA">
        <w:rPr>
          <w:sz w:val="28"/>
          <w:szCs w:val="28"/>
        </w:rPr>
        <w:t>o</w:t>
      </w:r>
      <w:proofErr w:type="spellEnd"/>
      <w:r w:rsidR="00700ACA">
        <w:rPr>
          <w:sz w:val="28"/>
          <w:szCs w:val="28"/>
        </w:rPr>
        <w:t xml:space="preserve"> </w:t>
      </w:r>
      <w:proofErr w:type="spellStart"/>
      <w:r w:rsidR="00700ACA">
        <w:rPr>
          <w:sz w:val="28"/>
          <w:szCs w:val="28"/>
        </w:rPr>
        <w:t>Politechniki</w:t>
      </w:r>
      <w:proofErr w:type="spellEnd"/>
      <w:r w:rsidR="00700ACA">
        <w:rPr>
          <w:sz w:val="28"/>
          <w:szCs w:val="28"/>
        </w:rPr>
        <w:t xml:space="preserve"> </w:t>
      </w:r>
      <w:proofErr w:type="spellStart"/>
      <w:r w:rsidR="00700ACA">
        <w:rPr>
          <w:sz w:val="28"/>
          <w:szCs w:val="28"/>
        </w:rPr>
        <w:t>Slaskiej</w:t>
      </w:r>
      <w:proofErr w:type="spellEnd"/>
      <w:r w:rsidR="00700ACA">
        <w:rPr>
          <w:sz w:val="28"/>
          <w:szCs w:val="28"/>
        </w:rPr>
        <w:t xml:space="preserve"> </w:t>
      </w:r>
      <w:proofErr w:type="spellStart"/>
      <w:r w:rsidR="00700ACA">
        <w:rPr>
          <w:sz w:val="28"/>
          <w:szCs w:val="28"/>
        </w:rPr>
        <w:t>Gliwice</w:t>
      </w:r>
      <w:proofErr w:type="spellEnd"/>
      <w:r w:rsidR="00700ACA">
        <w:rPr>
          <w:sz w:val="28"/>
          <w:szCs w:val="28"/>
        </w:rPr>
        <w:t>. -</w:t>
      </w:r>
      <w:r w:rsidRPr="00700ACA">
        <w:rPr>
          <w:sz w:val="28"/>
          <w:szCs w:val="28"/>
        </w:rPr>
        <w:t xml:space="preserve"> 2014.</w:t>
      </w:r>
    </w:p>
    <w:p w14:paraId="087DD4A0" w14:textId="290EF8F9" w:rsidR="00386581" w:rsidRPr="00700ACA" w:rsidRDefault="0001260A" w:rsidP="000A706B">
      <w:pPr>
        <w:ind w:firstLine="567"/>
        <w:jc w:val="both"/>
        <w:rPr>
          <w:sz w:val="28"/>
          <w:szCs w:val="28"/>
        </w:rPr>
      </w:pPr>
      <w:r w:rsidRPr="00700ACA">
        <w:rPr>
          <w:sz w:val="28"/>
          <w:szCs w:val="28"/>
        </w:rPr>
        <w:t>10</w:t>
      </w:r>
      <w:r w:rsidR="002F2E52" w:rsidRPr="00700ACA">
        <w:rPr>
          <w:sz w:val="28"/>
          <w:szCs w:val="28"/>
        </w:rPr>
        <w:t xml:space="preserve">. </w:t>
      </w:r>
      <w:r w:rsidR="00386581" w:rsidRPr="00700ACA">
        <w:rPr>
          <w:sz w:val="28"/>
          <w:szCs w:val="28"/>
        </w:rPr>
        <w:t xml:space="preserve"> </w:t>
      </w:r>
      <w:proofErr w:type="spellStart"/>
      <w:r w:rsidR="00386581" w:rsidRPr="00700ACA">
        <w:rPr>
          <w:sz w:val="28"/>
          <w:szCs w:val="28"/>
        </w:rPr>
        <w:t>Супчинский</w:t>
      </w:r>
      <w:proofErr w:type="spellEnd"/>
      <w:r w:rsidR="00386581" w:rsidRPr="00700ACA">
        <w:rPr>
          <w:sz w:val="28"/>
          <w:szCs w:val="28"/>
        </w:rPr>
        <w:t xml:space="preserve"> О.П. Повышение эффективности управления техническим состоянием магистральных локомотивов// Автореферат диссертации, Омск</w:t>
      </w:r>
      <w:r w:rsidR="00700ACA">
        <w:rPr>
          <w:sz w:val="28"/>
          <w:szCs w:val="28"/>
        </w:rPr>
        <w:t xml:space="preserve">. - </w:t>
      </w:r>
      <w:r w:rsidR="00386581" w:rsidRPr="00700ACA">
        <w:rPr>
          <w:sz w:val="28"/>
          <w:szCs w:val="28"/>
        </w:rPr>
        <w:t xml:space="preserve"> 2019</w:t>
      </w:r>
      <w:r w:rsidR="00700ACA">
        <w:rPr>
          <w:sz w:val="28"/>
          <w:szCs w:val="28"/>
        </w:rPr>
        <w:t>. - С</w:t>
      </w:r>
      <w:r w:rsidR="00700ACA" w:rsidRPr="00700ACA">
        <w:rPr>
          <w:sz w:val="28"/>
          <w:szCs w:val="28"/>
        </w:rPr>
        <w:t xml:space="preserve">. </w:t>
      </w:r>
      <w:r w:rsidR="00386581" w:rsidRPr="00700ACA">
        <w:rPr>
          <w:sz w:val="28"/>
          <w:szCs w:val="28"/>
        </w:rPr>
        <w:t>4</w:t>
      </w:r>
      <w:r w:rsidR="00D12067" w:rsidRPr="00700ACA">
        <w:rPr>
          <w:sz w:val="28"/>
          <w:szCs w:val="28"/>
        </w:rPr>
        <w:t>.</w:t>
      </w:r>
    </w:p>
    <w:p w14:paraId="3D143902" w14:textId="4BDBD02D" w:rsidR="005C2DE0" w:rsidRPr="00700ACA" w:rsidRDefault="005C2DE0" w:rsidP="00700ACA">
      <w:pPr>
        <w:ind w:firstLine="709"/>
        <w:jc w:val="both"/>
        <w:rPr>
          <w:sz w:val="28"/>
          <w:szCs w:val="28"/>
        </w:rPr>
      </w:pPr>
    </w:p>
    <w:p w14:paraId="3B7B2E43" w14:textId="77777777" w:rsidR="00C46B01" w:rsidRDefault="00C41EDC" w:rsidP="00C46B01">
      <w:pPr>
        <w:ind w:firstLine="709"/>
        <w:jc w:val="both"/>
        <w:rPr>
          <w:b/>
          <w:color w:val="000000" w:themeColor="text1"/>
          <w:sz w:val="28"/>
          <w:szCs w:val="28"/>
          <w:lang w:val="en-US"/>
        </w:rPr>
      </w:pPr>
      <w:r w:rsidRPr="00700ACA">
        <w:rPr>
          <w:b/>
          <w:color w:val="000000" w:themeColor="text1"/>
          <w:sz w:val="28"/>
          <w:szCs w:val="28"/>
          <w:lang w:val="en-US"/>
        </w:rPr>
        <w:t>REFERENCES</w:t>
      </w:r>
    </w:p>
    <w:p w14:paraId="4D23F9E3" w14:textId="758A5D8D" w:rsidR="00C46B01" w:rsidRDefault="00C46B01" w:rsidP="000A706B">
      <w:pPr>
        <w:ind w:firstLine="567"/>
        <w:jc w:val="both"/>
        <w:rPr>
          <w:b/>
          <w:color w:val="000000" w:themeColor="text1"/>
          <w:sz w:val="28"/>
          <w:szCs w:val="28"/>
          <w:lang w:val="en-US"/>
        </w:rPr>
      </w:pPr>
      <w:r w:rsidRPr="00C46B01">
        <w:rPr>
          <w:color w:val="000000" w:themeColor="text1"/>
          <w:sz w:val="28"/>
          <w:szCs w:val="28"/>
          <w:lang w:val="en-US"/>
        </w:rPr>
        <w:t>1.</w:t>
      </w:r>
      <w:r w:rsidR="00F91514" w:rsidRPr="00F91514">
        <w:rPr>
          <w:color w:val="000000" w:themeColor="text1"/>
          <w:sz w:val="28"/>
          <w:szCs w:val="28"/>
          <w:lang w:val="en-US"/>
        </w:rPr>
        <w:t xml:space="preserve"> </w:t>
      </w:r>
      <w:proofErr w:type="spellStart"/>
      <w:r w:rsidR="00700ACA" w:rsidRPr="00C46B01">
        <w:rPr>
          <w:color w:val="000000" w:themeColor="text1"/>
          <w:sz w:val="28"/>
          <w:szCs w:val="28"/>
          <w:lang w:val="en-US"/>
        </w:rPr>
        <w:t>Balabin</w:t>
      </w:r>
      <w:proofErr w:type="spellEnd"/>
      <w:r w:rsidR="00700ACA" w:rsidRPr="00C46B01">
        <w:rPr>
          <w:color w:val="000000" w:themeColor="text1"/>
          <w:sz w:val="28"/>
          <w:szCs w:val="28"/>
          <w:lang w:val="en-US"/>
        </w:rPr>
        <w:t xml:space="preserve"> V.N. Modular design of promising autonomous locomotives. // Modern transport: infrastructure, innovation, intelligent systems: Tr. International Academy of Transport, St. Petersburg. - </w:t>
      </w:r>
      <w:proofErr w:type="gramStart"/>
      <w:r w:rsidR="00700ACA" w:rsidRPr="00C46B01">
        <w:rPr>
          <w:color w:val="000000" w:themeColor="text1"/>
          <w:sz w:val="28"/>
          <w:szCs w:val="28"/>
          <w:lang w:val="en-US"/>
        </w:rPr>
        <w:t>2012 .</w:t>
      </w:r>
      <w:proofErr w:type="gramEnd"/>
      <w:r w:rsidR="00700ACA" w:rsidRPr="00C46B01">
        <w:rPr>
          <w:color w:val="000000" w:themeColor="text1"/>
          <w:sz w:val="28"/>
          <w:szCs w:val="28"/>
          <w:lang w:val="en-US"/>
        </w:rPr>
        <w:t>- S. 66-70.</w:t>
      </w:r>
    </w:p>
    <w:p w14:paraId="23D67DD2" w14:textId="04DB4A25" w:rsidR="00C46B01" w:rsidRPr="00C46B01" w:rsidRDefault="00C46B01" w:rsidP="000A706B">
      <w:pPr>
        <w:ind w:firstLine="567"/>
        <w:jc w:val="both"/>
        <w:rPr>
          <w:b/>
          <w:color w:val="000000" w:themeColor="text1"/>
          <w:sz w:val="28"/>
          <w:szCs w:val="28"/>
          <w:lang w:val="en-US"/>
        </w:rPr>
      </w:pPr>
      <w:r w:rsidRPr="00C46B01">
        <w:rPr>
          <w:color w:val="000000" w:themeColor="text1"/>
          <w:sz w:val="28"/>
          <w:szCs w:val="28"/>
          <w:lang w:val="en-US"/>
        </w:rPr>
        <w:t>2.</w:t>
      </w:r>
      <w:r w:rsidRPr="00C46B01">
        <w:rPr>
          <w:b/>
          <w:color w:val="000000" w:themeColor="text1"/>
          <w:sz w:val="28"/>
          <w:szCs w:val="28"/>
          <w:lang w:val="en-US"/>
        </w:rPr>
        <w:t xml:space="preserve"> </w:t>
      </w:r>
      <w:proofErr w:type="spellStart"/>
      <w:r w:rsidRPr="00C46B01">
        <w:rPr>
          <w:color w:val="000000" w:themeColor="text1"/>
          <w:sz w:val="28"/>
          <w:szCs w:val="28"/>
          <w:lang w:val="en-US"/>
        </w:rPr>
        <w:t>Galkin</w:t>
      </w:r>
      <w:proofErr w:type="spellEnd"/>
      <w:r w:rsidRPr="00C46B01">
        <w:rPr>
          <w:color w:val="000000" w:themeColor="text1"/>
          <w:sz w:val="28"/>
          <w:szCs w:val="28"/>
          <w:lang w:val="en-US"/>
        </w:rPr>
        <w:t xml:space="preserve"> V.G., </w:t>
      </w:r>
      <w:proofErr w:type="spellStart"/>
      <w:r w:rsidRPr="00C46B01">
        <w:rPr>
          <w:color w:val="000000" w:themeColor="text1"/>
          <w:sz w:val="28"/>
          <w:szCs w:val="28"/>
          <w:lang w:val="en-US"/>
        </w:rPr>
        <w:t>Paramzin</w:t>
      </w:r>
      <w:proofErr w:type="spellEnd"/>
      <w:r w:rsidRPr="00C46B01">
        <w:rPr>
          <w:color w:val="000000" w:themeColor="text1"/>
          <w:sz w:val="28"/>
          <w:szCs w:val="28"/>
          <w:lang w:val="en-US"/>
        </w:rPr>
        <w:t xml:space="preserve"> V.P., </w:t>
      </w:r>
      <w:proofErr w:type="spellStart"/>
      <w:r w:rsidRPr="00C46B01">
        <w:rPr>
          <w:color w:val="000000" w:themeColor="text1"/>
          <w:sz w:val="28"/>
          <w:szCs w:val="28"/>
          <w:lang w:val="en-US"/>
        </w:rPr>
        <w:t>Chetvergov</w:t>
      </w:r>
      <w:proofErr w:type="spellEnd"/>
      <w:r w:rsidRPr="00C46B01">
        <w:rPr>
          <w:color w:val="000000" w:themeColor="text1"/>
          <w:sz w:val="28"/>
          <w:szCs w:val="28"/>
          <w:lang w:val="en-US"/>
        </w:rPr>
        <w:t xml:space="preserve"> V.A. Reliability of traction rolling stock. Textbook. manual for universities railway. transp</w:t>
      </w:r>
      <w:r>
        <w:rPr>
          <w:color w:val="000000" w:themeColor="text1"/>
          <w:sz w:val="28"/>
          <w:szCs w:val="28"/>
          <w:lang w:val="en-US"/>
        </w:rPr>
        <w:t>ort Moscow: Transport, 1981</w:t>
      </w:r>
      <w:r w:rsidR="00F91514" w:rsidRPr="00F91514">
        <w:rPr>
          <w:color w:val="000000" w:themeColor="text1"/>
          <w:sz w:val="28"/>
          <w:szCs w:val="28"/>
          <w:lang w:val="en-US"/>
        </w:rPr>
        <w:t>.</w:t>
      </w:r>
      <w:r w:rsidR="00F91514">
        <w:rPr>
          <w:color w:val="000000" w:themeColor="text1"/>
          <w:sz w:val="28"/>
          <w:szCs w:val="28"/>
          <w:lang w:val="en-US"/>
        </w:rPr>
        <w:t xml:space="preserve"> </w:t>
      </w:r>
      <w:r>
        <w:rPr>
          <w:color w:val="000000" w:themeColor="text1"/>
          <w:sz w:val="28"/>
          <w:szCs w:val="28"/>
          <w:lang w:val="en-US"/>
        </w:rPr>
        <w:t>-</w:t>
      </w:r>
      <w:r w:rsidRPr="00C46B01">
        <w:rPr>
          <w:color w:val="000000" w:themeColor="text1"/>
          <w:sz w:val="28"/>
          <w:szCs w:val="28"/>
          <w:lang w:val="en-US"/>
        </w:rPr>
        <w:t>184 p.</w:t>
      </w:r>
    </w:p>
    <w:p w14:paraId="7DAF11CF" w14:textId="7B142AD7" w:rsidR="00386581" w:rsidRPr="0036519F" w:rsidRDefault="003E79B7" w:rsidP="000A706B">
      <w:pPr>
        <w:autoSpaceDE w:val="0"/>
        <w:autoSpaceDN w:val="0"/>
        <w:adjustRightInd w:val="0"/>
        <w:ind w:firstLine="567"/>
        <w:jc w:val="both"/>
        <w:rPr>
          <w:color w:val="000000" w:themeColor="text1"/>
          <w:sz w:val="28"/>
          <w:szCs w:val="28"/>
          <w:lang w:val="en-US"/>
        </w:rPr>
      </w:pPr>
      <w:r w:rsidRPr="00700ACA">
        <w:rPr>
          <w:color w:val="000000" w:themeColor="text1"/>
          <w:sz w:val="28"/>
          <w:szCs w:val="28"/>
          <w:lang w:val="en-US"/>
        </w:rPr>
        <w:t>3</w:t>
      </w:r>
      <w:r w:rsidR="00386581" w:rsidRPr="00700ACA">
        <w:rPr>
          <w:bCs/>
          <w:color w:val="000000" w:themeColor="text1"/>
          <w:sz w:val="28"/>
          <w:szCs w:val="28"/>
          <w:lang w:val="en-US"/>
        </w:rPr>
        <w:t xml:space="preserve">. </w:t>
      </w:r>
      <w:proofErr w:type="spellStart"/>
      <w:r w:rsidR="00386581" w:rsidRPr="00700ACA">
        <w:rPr>
          <w:bCs/>
          <w:color w:val="000000" w:themeColor="text1"/>
          <w:sz w:val="28"/>
          <w:szCs w:val="28"/>
          <w:lang w:val="en-US"/>
        </w:rPr>
        <w:t>Grigoryeva</w:t>
      </w:r>
      <w:proofErr w:type="spellEnd"/>
      <w:r w:rsidR="00386581" w:rsidRPr="00700ACA">
        <w:rPr>
          <w:bCs/>
          <w:color w:val="000000" w:themeColor="text1"/>
          <w:sz w:val="28"/>
          <w:szCs w:val="28"/>
          <w:lang w:val="en-US"/>
        </w:rPr>
        <w:t xml:space="preserve"> N.N </w:t>
      </w:r>
      <w:r w:rsidR="00386581" w:rsidRPr="00700ACA">
        <w:rPr>
          <w:color w:val="000000" w:themeColor="text1"/>
          <w:sz w:val="28"/>
          <w:szCs w:val="28"/>
          <w:lang w:val="en-US"/>
        </w:rPr>
        <w:t>“</w:t>
      </w:r>
      <w:r w:rsidR="00386581" w:rsidRPr="00700ACA">
        <w:rPr>
          <w:bCs/>
          <w:color w:val="000000" w:themeColor="text1"/>
          <w:sz w:val="28"/>
          <w:szCs w:val="28"/>
          <w:lang w:val="en-US"/>
        </w:rPr>
        <w:t>Railway transport management system transformation in passing to polygon technologies”</w:t>
      </w:r>
      <w:r w:rsidR="00386581" w:rsidRPr="00700ACA">
        <w:rPr>
          <w:color w:val="000000" w:themeColor="text1"/>
          <w:sz w:val="28"/>
          <w:szCs w:val="28"/>
          <w:lang w:val="en-US"/>
        </w:rPr>
        <w:t>// IOP Conf. Series: Materials Science and Engineering</w:t>
      </w:r>
      <w:r w:rsidR="00F91514" w:rsidRPr="00F91514">
        <w:rPr>
          <w:color w:val="000000" w:themeColor="text1"/>
          <w:sz w:val="28"/>
          <w:szCs w:val="28"/>
          <w:lang w:val="en-US"/>
        </w:rPr>
        <w:t>.</w:t>
      </w:r>
      <w:r w:rsidR="00F91514" w:rsidRPr="0036519F">
        <w:rPr>
          <w:color w:val="000000" w:themeColor="text1"/>
          <w:sz w:val="28"/>
          <w:szCs w:val="28"/>
          <w:lang w:val="en-US"/>
        </w:rPr>
        <w:t xml:space="preserve"> –</w:t>
      </w:r>
      <w:r w:rsidR="00386581" w:rsidRPr="00700ACA">
        <w:rPr>
          <w:color w:val="000000" w:themeColor="text1"/>
          <w:sz w:val="28"/>
          <w:szCs w:val="28"/>
          <w:lang w:val="en-US"/>
        </w:rPr>
        <w:t xml:space="preserve"> </w:t>
      </w:r>
      <w:r w:rsidR="00F91514" w:rsidRPr="0036519F">
        <w:rPr>
          <w:bCs/>
          <w:color w:val="000000" w:themeColor="text1"/>
          <w:sz w:val="28"/>
          <w:szCs w:val="28"/>
          <w:lang w:val="en-US"/>
        </w:rPr>
        <w:t>2020.</w:t>
      </w:r>
    </w:p>
    <w:p w14:paraId="4A68F9DE" w14:textId="0403C2E4" w:rsidR="00386581" w:rsidRPr="00F91514" w:rsidRDefault="003E79B7" w:rsidP="000A706B">
      <w:pPr>
        <w:autoSpaceDE w:val="0"/>
        <w:autoSpaceDN w:val="0"/>
        <w:adjustRightInd w:val="0"/>
        <w:ind w:firstLine="567"/>
        <w:jc w:val="both"/>
        <w:rPr>
          <w:color w:val="000000" w:themeColor="text1"/>
          <w:sz w:val="28"/>
          <w:szCs w:val="28"/>
          <w:lang w:val="en-US"/>
        </w:rPr>
      </w:pPr>
      <w:r w:rsidRPr="00700ACA">
        <w:rPr>
          <w:bCs/>
          <w:color w:val="000000" w:themeColor="text1"/>
          <w:sz w:val="28"/>
          <w:szCs w:val="28"/>
          <w:lang w:val="en-US"/>
        </w:rPr>
        <w:t>4</w:t>
      </w:r>
      <w:r w:rsidR="00F91514" w:rsidRPr="00F91514">
        <w:rPr>
          <w:bCs/>
          <w:color w:val="000000" w:themeColor="text1"/>
          <w:sz w:val="28"/>
          <w:szCs w:val="28"/>
          <w:lang w:val="en-US"/>
        </w:rPr>
        <w:t>.</w:t>
      </w:r>
      <w:r w:rsidR="00386581" w:rsidRPr="00700ACA">
        <w:rPr>
          <w:bCs/>
          <w:color w:val="000000" w:themeColor="text1"/>
          <w:sz w:val="28"/>
          <w:szCs w:val="28"/>
          <w:lang w:val="en-US"/>
        </w:rPr>
        <w:t xml:space="preserve"> </w:t>
      </w:r>
      <w:proofErr w:type="spellStart"/>
      <w:r w:rsidR="00386581" w:rsidRPr="00700ACA">
        <w:rPr>
          <w:bCs/>
          <w:color w:val="000000" w:themeColor="text1"/>
          <w:sz w:val="28"/>
          <w:szCs w:val="28"/>
          <w:lang w:val="en-US"/>
        </w:rPr>
        <w:t>Grigoryeva</w:t>
      </w:r>
      <w:proofErr w:type="spellEnd"/>
      <w:r w:rsidR="00386581" w:rsidRPr="00700ACA">
        <w:rPr>
          <w:bCs/>
          <w:color w:val="000000" w:themeColor="text1"/>
          <w:sz w:val="28"/>
          <w:szCs w:val="28"/>
          <w:lang w:val="en-US"/>
        </w:rPr>
        <w:t xml:space="preserve"> N </w:t>
      </w:r>
      <w:proofErr w:type="spellStart"/>
      <w:r w:rsidR="00386581" w:rsidRPr="00700ACA">
        <w:rPr>
          <w:bCs/>
          <w:color w:val="000000" w:themeColor="text1"/>
          <w:sz w:val="28"/>
          <w:szCs w:val="28"/>
          <w:lang w:val="en-US"/>
        </w:rPr>
        <w:t>N</w:t>
      </w:r>
      <w:proofErr w:type="spellEnd"/>
      <w:r w:rsidR="00386581" w:rsidRPr="00700ACA">
        <w:rPr>
          <w:bCs/>
          <w:color w:val="000000" w:themeColor="text1"/>
          <w:sz w:val="28"/>
          <w:szCs w:val="28"/>
          <w:lang w:val="en-US"/>
        </w:rPr>
        <w:t xml:space="preserve">, </w:t>
      </w:r>
      <w:proofErr w:type="spellStart"/>
      <w:r w:rsidR="00386581" w:rsidRPr="00700ACA">
        <w:rPr>
          <w:bCs/>
          <w:color w:val="000000" w:themeColor="text1"/>
          <w:sz w:val="28"/>
          <w:szCs w:val="28"/>
          <w:lang w:val="en-US"/>
        </w:rPr>
        <w:t>Olentsevich</w:t>
      </w:r>
      <w:proofErr w:type="spellEnd"/>
      <w:r w:rsidR="00386581" w:rsidRPr="00700ACA">
        <w:rPr>
          <w:bCs/>
          <w:color w:val="000000" w:themeColor="text1"/>
          <w:sz w:val="28"/>
          <w:szCs w:val="28"/>
          <w:lang w:val="en-US"/>
        </w:rPr>
        <w:t xml:space="preserve"> V A, </w:t>
      </w:r>
      <w:proofErr w:type="spellStart"/>
      <w:r w:rsidR="00386581" w:rsidRPr="00700ACA">
        <w:rPr>
          <w:bCs/>
          <w:color w:val="000000" w:themeColor="text1"/>
          <w:sz w:val="28"/>
          <w:szCs w:val="28"/>
          <w:lang w:val="en-US"/>
        </w:rPr>
        <w:t>Belogolov</w:t>
      </w:r>
      <w:proofErr w:type="spellEnd"/>
      <w:r w:rsidR="00386581" w:rsidRPr="00700ACA">
        <w:rPr>
          <w:bCs/>
          <w:color w:val="000000" w:themeColor="text1"/>
          <w:sz w:val="28"/>
          <w:szCs w:val="28"/>
          <w:lang w:val="en-US"/>
        </w:rPr>
        <w:t xml:space="preserve"> Yu I </w:t>
      </w:r>
      <w:r w:rsidR="00386581" w:rsidRPr="00700ACA">
        <w:rPr>
          <w:color w:val="000000" w:themeColor="text1"/>
          <w:sz w:val="28"/>
          <w:szCs w:val="28"/>
          <w:lang w:val="en-US"/>
        </w:rPr>
        <w:t>“</w:t>
      </w:r>
      <w:r w:rsidR="00386581" w:rsidRPr="00700ACA">
        <w:rPr>
          <w:bCs/>
          <w:color w:val="000000" w:themeColor="text1"/>
          <w:sz w:val="28"/>
          <w:szCs w:val="28"/>
          <w:lang w:val="en-US"/>
        </w:rPr>
        <w:t xml:space="preserve">Analysis of reliability and sustainability of organizational and technical systems of railway transportation process Analysis of reliability and sustainability of organizational and </w:t>
      </w:r>
      <w:r w:rsidR="00386581" w:rsidRPr="00700ACA">
        <w:rPr>
          <w:bCs/>
          <w:color w:val="000000" w:themeColor="text1"/>
          <w:sz w:val="28"/>
          <w:szCs w:val="28"/>
          <w:lang w:val="en-US"/>
        </w:rPr>
        <w:lastRenderedPageBreak/>
        <w:t>technical systems of railway transportation process”</w:t>
      </w:r>
      <w:r w:rsidR="00386581" w:rsidRPr="00700ACA">
        <w:rPr>
          <w:color w:val="000000" w:themeColor="text1"/>
          <w:sz w:val="28"/>
          <w:szCs w:val="28"/>
          <w:lang w:val="en-US"/>
        </w:rPr>
        <w:t>//</w:t>
      </w:r>
      <w:r w:rsidR="00386581" w:rsidRPr="00700ACA">
        <w:rPr>
          <w:bCs/>
          <w:color w:val="000000" w:themeColor="text1"/>
          <w:sz w:val="28"/>
          <w:szCs w:val="28"/>
          <w:lang w:val="en-US"/>
        </w:rPr>
        <w:t xml:space="preserve"> </w:t>
      </w:r>
      <w:r w:rsidR="00386581" w:rsidRPr="00700ACA">
        <w:rPr>
          <w:color w:val="000000" w:themeColor="text1"/>
          <w:sz w:val="28"/>
          <w:szCs w:val="28"/>
          <w:lang w:val="en-US"/>
        </w:rPr>
        <w:t>IOP Conf. Series: Materials Science and Engineering</w:t>
      </w:r>
      <w:r w:rsidR="00F91514">
        <w:rPr>
          <w:color w:val="000000" w:themeColor="text1"/>
          <w:sz w:val="28"/>
          <w:szCs w:val="28"/>
        </w:rPr>
        <w:t>.</w:t>
      </w:r>
      <w:r w:rsidR="00386581" w:rsidRPr="00700ACA">
        <w:rPr>
          <w:color w:val="000000" w:themeColor="text1"/>
          <w:sz w:val="28"/>
          <w:szCs w:val="28"/>
          <w:lang w:val="en-US"/>
        </w:rPr>
        <w:t xml:space="preserve"> </w:t>
      </w:r>
      <w:r w:rsidR="00C46B01">
        <w:rPr>
          <w:bCs/>
          <w:color w:val="000000" w:themeColor="text1"/>
          <w:sz w:val="28"/>
          <w:szCs w:val="28"/>
          <w:lang w:val="en-US"/>
        </w:rPr>
        <w:t xml:space="preserve">– </w:t>
      </w:r>
      <w:r w:rsidR="00C46B01">
        <w:rPr>
          <w:color w:val="000000" w:themeColor="text1"/>
          <w:sz w:val="28"/>
          <w:szCs w:val="28"/>
          <w:lang w:val="en-US"/>
        </w:rPr>
        <w:t>2020.</w:t>
      </w:r>
    </w:p>
    <w:p w14:paraId="447FB9CE" w14:textId="5AEEA6C2" w:rsidR="003E79B7" w:rsidRPr="00700ACA" w:rsidRDefault="00F91514" w:rsidP="000A706B">
      <w:pPr>
        <w:pStyle w:val="af"/>
        <w:numPr>
          <w:ilvl w:val="0"/>
          <w:numId w:val="3"/>
        </w:numPr>
        <w:autoSpaceDE w:val="0"/>
        <w:autoSpaceDN w:val="0"/>
        <w:adjustRightInd w:val="0"/>
        <w:ind w:left="0" w:firstLine="567"/>
        <w:jc w:val="both"/>
        <w:rPr>
          <w:color w:val="000000" w:themeColor="text1"/>
          <w:sz w:val="28"/>
          <w:szCs w:val="28"/>
          <w:lang w:val="en-US"/>
        </w:rPr>
      </w:pPr>
      <w:r w:rsidRPr="00F91514">
        <w:rPr>
          <w:color w:val="202124"/>
          <w:sz w:val="28"/>
          <w:szCs w:val="28"/>
          <w:lang w:val="en-US"/>
        </w:rPr>
        <w:t xml:space="preserve">. </w:t>
      </w:r>
      <w:proofErr w:type="spellStart"/>
      <w:r w:rsidR="003E79B7" w:rsidRPr="00700ACA">
        <w:rPr>
          <w:color w:val="202124"/>
          <w:sz w:val="28"/>
          <w:szCs w:val="28"/>
          <w:lang w:val="en"/>
        </w:rPr>
        <w:t>Golovash</w:t>
      </w:r>
      <w:proofErr w:type="spellEnd"/>
      <w:r w:rsidR="003E79B7" w:rsidRPr="00700ACA">
        <w:rPr>
          <w:color w:val="202124"/>
          <w:sz w:val="28"/>
          <w:szCs w:val="28"/>
          <w:lang w:val="en"/>
        </w:rPr>
        <w:t xml:space="preserve"> A.N. Problems and solutions of locomotive service // Materials of the first international scientific-practical conference "Prospects for the development</w:t>
      </w:r>
      <w:r w:rsidR="00C46B01">
        <w:rPr>
          <w:color w:val="202124"/>
          <w:sz w:val="28"/>
          <w:szCs w:val="28"/>
          <w:lang w:val="en"/>
        </w:rPr>
        <w:t xml:space="preserve"> of locomotive service", Moscow.</w:t>
      </w:r>
      <w:r w:rsidR="00C46B01" w:rsidRPr="00C46B01">
        <w:rPr>
          <w:color w:val="202124"/>
          <w:sz w:val="28"/>
          <w:szCs w:val="28"/>
          <w:lang w:val="en-US"/>
        </w:rPr>
        <w:t xml:space="preserve"> - </w:t>
      </w:r>
      <w:r w:rsidR="003E79B7" w:rsidRPr="00700ACA">
        <w:rPr>
          <w:color w:val="202124"/>
          <w:sz w:val="28"/>
          <w:szCs w:val="28"/>
          <w:lang w:val="en"/>
        </w:rPr>
        <w:t xml:space="preserve"> 2014.</w:t>
      </w:r>
    </w:p>
    <w:p w14:paraId="22EDE7B3" w14:textId="0F596600" w:rsidR="00120841" w:rsidRPr="00700ACA" w:rsidRDefault="00120841" w:rsidP="000A706B">
      <w:pPr>
        <w:tabs>
          <w:tab w:val="left" w:pos="1134"/>
        </w:tabs>
        <w:ind w:firstLine="567"/>
        <w:jc w:val="both"/>
        <w:rPr>
          <w:sz w:val="28"/>
          <w:szCs w:val="28"/>
          <w:lang w:val="en-US"/>
        </w:rPr>
      </w:pPr>
      <w:r w:rsidRPr="00700ACA">
        <w:rPr>
          <w:sz w:val="28"/>
          <w:szCs w:val="28"/>
          <w:lang w:val="en-US"/>
        </w:rPr>
        <w:t xml:space="preserve"> </w:t>
      </w:r>
      <w:r w:rsidR="003E79B7" w:rsidRPr="00700ACA">
        <w:rPr>
          <w:sz w:val="28"/>
          <w:szCs w:val="28"/>
          <w:lang w:val="en-US"/>
        </w:rPr>
        <w:t>6</w:t>
      </w:r>
      <w:r w:rsidRPr="00700ACA">
        <w:rPr>
          <w:sz w:val="28"/>
          <w:szCs w:val="28"/>
          <w:lang w:val="en-US"/>
        </w:rPr>
        <w:t xml:space="preserve">. Kautz, V.E., &amp; </w:t>
      </w:r>
      <w:proofErr w:type="spellStart"/>
      <w:r w:rsidRPr="00700ACA">
        <w:rPr>
          <w:sz w:val="28"/>
          <w:szCs w:val="28"/>
          <w:lang w:val="en-US"/>
        </w:rPr>
        <w:t>Nefedieva</w:t>
      </w:r>
      <w:proofErr w:type="spellEnd"/>
      <w:r w:rsidRPr="00700ACA">
        <w:rPr>
          <w:sz w:val="28"/>
          <w:szCs w:val="28"/>
          <w:lang w:val="en-US"/>
        </w:rPr>
        <w:t xml:space="preserve">, E.V. Innovations in the transportation process by the example of the East Siberian Railway and the Eastern Polygon of the Trans-Siberian Railway. </w:t>
      </w:r>
      <w:r w:rsidRPr="00700ACA">
        <w:rPr>
          <w:i/>
          <w:iCs/>
          <w:sz w:val="28"/>
          <w:szCs w:val="28"/>
          <w:lang w:val="en-US"/>
        </w:rPr>
        <w:t>The Transport Infrastructure of the Siberian Region:</w:t>
      </w:r>
      <w:r w:rsidRPr="00700ACA">
        <w:rPr>
          <w:sz w:val="28"/>
          <w:szCs w:val="28"/>
          <w:lang w:val="en-US"/>
        </w:rPr>
        <w:t xml:space="preserve"> </w:t>
      </w:r>
      <w:r w:rsidRPr="00700ACA">
        <w:rPr>
          <w:i/>
          <w:iCs/>
          <w:color w:val="000000"/>
          <w:sz w:val="28"/>
          <w:szCs w:val="28"/>
          <w:lang w:val="en-US"/>
        </w:rPr>
        <w:t xml:space="preserve">Vol. </w:t>
      </w:r>
      <w:r w:rsidRPr="00700ACA">
        <w:rPr>
          <w:sz w:val="28"/>
          <w:szCs w:val="28"/>
          <w:lang w:val="en-US"/>
        </w:rPr>
        <w:t>2 (pp. 120-124)</w:t>
      </w:r>
      <w:r w:rsidR="00C46B01">
        <w:rPr>
          <w:sz w:val="28"/>
          <w:szCs w:val="28"/>
          <w:lang w:val="en-US"/>
        </w:rPr>
        <w:t xml:space="preserve">. - </w:t>
      </w:r>
      <w:r w:rsidR="00386581" w:rsidRPr="00700ACA">
        <w:rPr>
          <w:sz w:val="28"/>
          <w:szCs w:val="28"/>
          <w:lang w:val="en-US"/>
        </w:rPr>
        <w:t>2019</w:t>
      </w:r>
      <w:r w:rsidRPr="00700ACA">
        <w:rPr>
          <w:sz w:val="28"/>
          <w:szCs w:val="28"/>
          <w:lang w:val="en-US"/>
        </w:rPr>
        <w:t xml:space="preserve">. Irkutsk: </w:t>
      </w:r>
      <w:proofErr w:type="spellStart"/>
      <w:r w:rsidRPr="00700ACA">
        <w:rPr>
          <w:sz w:val="28"/>
          <w:szCs w:val="28"/>
          <w:lang w:val="en-US"/>
        </w:rPr>
        <w:t>IrGUPS</w:t>
      </w:r>
      <w:proofErr w:type="spellEnd"/>
      <w:r w:rsidRPr="00700ACA">
        <w:rPr>
          <w:sz w:val="28"/>
          <w:szCs w:val="28"/>
          <w:lang w:val="en-US"/>
        </w:rPr>
        <w:t>.</w:t>
      </w:r>
    </w:p>
    <w:p w14:paraId="1AEFC821" w14:textId="764C21B7" w:rsidR="008E76DA" w:rsidRPr="00700ACA" w:rsidRDefault="008E76DA" w:rsidP="000A706B">
      <w:pPr>
        <w:tabs>
          <w:tab w:val="left" w:pos="1134"/>
        </w:tabs>
        <w:ind w:firstLine="567"/>
        <w:jc w:val="both"/>
        <w:rPr>
          <w:color w:val="202124"/>
          <w:sz w:val="28"/>
          <w:szCs w:val="28"/>
          <w:lang w:val="en"/>
        </w:rPr>
      </w:pPr>
      <w:r w:rsidRPr="00700ACA">
        <w:rPr>
          <w:sz w:val="28"/>
          <w:szCs w:val="28"/>
          <w:lang w:val="en-US"/>
        </w:rPr>
        <w:t xml:space="preserve">7. </w:t>
      </w:r>
      <w:proofErr w:type="spellStart"/>
      <w:r w:rsidRPr="00700ACA">
        <w:rPr>
          <w:color w:val="202124"/>
          <w:sz w:val="28"/>
          <w:szCs w:val="28"/>
          <w:lang w:val="en"/>
        </w:rPr>
        <w:t>Pyzh'yanov</w:t>
      </w:r>
      <w:proofErr w:type="spellEnd"/>
      <w:r w:rsidRPr="00700ACA">
        <w:rPr>
          <w:color w:val="202124"/>
          <w:sz w:val="28"/>
          <w:szCs w:val="28"/>
          <w:lang w:val="en"/>
        </w:rPr>
        <w:t xml:space="preserve"> N.I. On the way to high-quality service maintenance of the locomotive fleet (domestic and foreign experience) // Internet magazine "Science", vol. 8 No. 3.</w:t>
      </w:r>
    </w:p>
    <w:p w14:paraId="5ED81678" w14:textId="20EF0010" w:rsidR="007E79DE" w:rsidRPr="00700ACA" w:rsidRDefault="007E79DE" w:rsidP="000A706B">
      <w:pPr>
        <w:tabs>
          <w:tab w:val="left" w:pos="1134"/>
        </w:tabs>
        <w:ind w:firstLine="567"/>
        <w:jc w:val="both"/>
        <w:rPr>
          <w:color w:val="202124"/>
          <w:sz w:val="28"/>
          <w:szCs w:val="28"/>
          <w:lang w:val="en"/>
        </w:rPr>
      </w:pPr>
      <w:r w:rsidRPr="00700ACA">
        <w:rPr>
          <w:color w:val="202124"/>
          <w:sz w:val="28"/>
          <w:szCs w:val="28"/>
          <w:lang w:val="en"/>
        </w:rPr>
        <w:t xml:space="preserve">8. </w:t>
      </w:r>
      <w:proofErr w:type="spellStart"/>
      <w:r w:rsidRPr="00700ACA">
        <w:rPr>
          <w:color w:val="202124"/>
          <w:sz w:val="28"/>
          <w:szCs w:val="28"/>
          <w:lang w:val="en"/>
        </w:rPr>
        <w:t>Puzyr</w:t>
      </w:r>
      <w:proofErr w:type="spellEnd"/>
      <w:r w:rsidRPr="00700ACA">
        <w:rPr>
          <w:color w:val="202124"/>
          <w:sz w:val="28"/>
          <w:szCs w:val="28"/>
          <w:lang w:val="en"/>
        </w:rPr>
        <w:t xml:space="preserve"> V.G., </w:t>
      </w:r>
      <w:proofErr w:type="spellStart"/>
      <w:r w:rsidRPr="00700ACA">
        <w:rPr>
          <w:color w:val="202124"/>
          <w:sz w:val="28"/>
          <w:szCs w:val="28"/>
          <w:lang w:val="en"/>
        </w:rPr>
        <w:t>Zarubin</w:t>
      </w:r>
      <w:proofErr w:type="spellEnd"/>
      <w:r w:rsidRPr="00700ACA">
        <w:rPr>
          <w:color w:val="202124"/>
          <w:sz w:val="28"/>
          <w:szCs w:val="28"/>
          <w:lang w:val="en"/>
        </w:rPr>
        <w:t xml:space="preserve"> V.M., Datsun </w:t>
      </w:r>
      <w:proofErr w:type="spellStart"/>
      <w:r w:rsidRPr="00700ACA">
        <w:rPr>
          <w:color w:val="202124"/>
          <w:sz w:val="28"/>
          <w:szCs w:val="28"/>
          <w:lang w:val="en"/>
        </w:rPr>
        <w:t>Yu.N</w:t>
      </w:r>
      <w:proofErr w:type="spellEnd"/>
      <w:r w:rsidRPr="00700ACA">
        <w:rPr>
          <w:color w:val="202124"/>
          <w:sz w:val="28"/>
          <w:szCs w:val="28"/>
          <w:lang w:val="en"/>
        </w:rPr>
        <w:t>. Certification of locomotive depots is a necessary stage in the technical re-equipment of the industry. // Locomotive-inform. 2006. No. 4. S. 28-31.</w:t>
      </w:r>
    </w:p>
    <w:p w14:paraId="69397699" w14:textId="4778E674" w:rsidR="00DB7799" w:rsidRPr="00700ACA" w:rsidRDefault="00DB7799" w:rsidP="000A706B">
      <w:pPr>
        <w:pStyle w:val="Default"/>
        <w:ind w:firstLine="567"/>
        <w:jc w:val="both"/>
        <w:rPr>
          <w:sz w:val="28"/>
          <w:szCs w:val="28"/>
          <w:lang w:val="en-US"/>
        </w:rPr>
      </w:pPr>
      <w:r w:rsidRPr="00700ACA">
        <w:rPr>
          <w:color w:val="202124"/>
          <w:sz w:val="28"/>
          <w:szCs w:val="28"/>
          <w:lang w:val="en"/>
        </w:rPr>
        <w:t xml:space="preserve">9. E. Tartakovsky, V. </w:t>
      </w:r>
      <w:proofErr w:type="spellStart"/>
      <w:r w:rsidRPr="00700ACA">
        <w:rPr>
          <w:color w:val="202124"/>
          <w:sz w:val="28"/>
          <w:szCs w:val="28"/>
          <w:lang w:val="en"/>
        </w:rPr>
        <w:t>Puzyr</w:t>
      </w:r>
      <w:proofErr w:type="spellEnd"/>
      <w:r w:rsidRPr="00700ACA">
        <w:rPr>
          <w:color w:val="202124"/>
          <w:sz w:val="28"/>
          <w:szCs w:val="28"/>
          <w:lang w:val="en"/>
        </w:rPr>
        <w:t>, Yu Datsun Application of expert methods to assess the organizational and technical level of locomotive repair enterprises</w:t>
      </w:r>
      <w:r w:rsidRPr="00700ACA">
        <w:rPr>
          <w:sz w:val="28"/>
          <w:szCs w:val="28"/>
          <w:lang w:val="en-US"/>
        </w:rPr>
        <w:t xml:space="preserve">// Transport problems international scientific journal. Katowice: </w:t>
      </w:r>
      <w:proofErr w:type="spellStart"/>
      <w:r w:rsidRPr="00700ACA">
        <w:rPr>
          <w:sz w:val="28"/>
          <w:szCs w:val="28"/>
          <w:lang w:val="en-US"/>
        </w:rPr>
        <w:t>Wydawnictwo</w:t>
      </w:r>
      <w:proofErr w:type="spellEnd"/>
      <w:r w:rsidRPr="00700ACA">
        <w:rPr>
          <w:sz w:val="28"/>
          <w:szCs w:val="28"/>
          <w:lang w:val="en-US"/>
        </w:rPr>
        <w:t xml:space="preserve"> </w:t>
      </w:r>
      <w:proofErr w:type="spellStart"/>
      <w:r w:rsidRPr="00700ACA">
        <w:rPr>
          <w:sz w:val="28"/>
          <w:szCs w:val="28"/>
          <w:lang w:val="en-US"/>
        </w:rPr>
        <w:t>Politechniki</w:t>
      </w:r>
      <w:proofErr w:type="spellEnd"/>
      <w:r w:rsidRPr="00700ACA">
        <w:rPr>
          <w:sz w:val="28"/>
          <w:szCs w:val="28"/>
          <w:lang w:val="en-US"/>
        </w:rPr>
        <w:t xml:space="preserve"> </w:t>
      </w:r>
      <w:proofErr w:type="spellStart"/>
      <w:r w:rsidRPr="00700ACA">
        <w:rPr>
          <w:sz w:val="28"/>
          <w:szCs w:val="28"/>
          <w:lang w:val="en-US"/>
        </w:rPr>
        <w:t>Slaskiej</w:t>
      </w:r>
      <w:proofErr w:type="spellEnd"/>
      <w:r w:rsidRPr="00700ACA">
        <w:rPr>
          <w:sz w:val="28"/>
          <w:szCs w:val="28"/>
          <w:lang w:val="en-US"/>
        </w:rPr>
        <w:t xml:space="preserve"> Gliwice, 2014.</w:t>
      </w:r>
    </w:p>
    <w:p w14:paraId="042DD825" w14:textId="57481969" w:rsidR="006E2410" w:rsidRPr="00700ACA" w:rsidRDefault="00F91514" w:rsidP="000A706B">
      <w:pPr>
        <w:pStyle w:val="Default"/>
        <w:ind w:firstLine="567"/>
        <w:jc w:val="both"/>
        <w:rPr>
          <w:sz w:val="28"/>
          <w:szCs w:val="28"/>
          <w:lang w:val="en-US"/>
        </w:rPr>
      </w:pPr>
      <w:r w:rsidRPr="00F91514">
        <w:rPr>
          <w:sz w:val="28"/>
          <w:szCs w:val="28"/>
          <w:lang w:val="en-US"/>
        </w:rPr>
        <w:t xml:space="preserve">10. </w:t>
      </w:r>
      <w:proofErr w:type="spellStart"/>
      <w:r w:rsidR="00C46B01" w:rsidRPr="00C46B01">
        <w:rPr>
          <w:sz w:val="28"/>
          <w:szCs w:val="28"/>
          <w:lang w:val="en-US"/>
        </w:rPr>
        <w:t>Supchinsky</w:t>
      </w:r>
      <w:proofErr w:type="spellEnd"/>
      <w:r w:rsidR="00C46B01" w:rsidRPr="00C46B01">
        <w:rPr>
          <w:sz w:val="28"/>
          <w:szCs w:val="28"/>
          <w:lang w:val="en-US"/>
        </w:rPr>
        <w:t xml:space="preserve"> O.P. Improving the efficiency of managing the technical condition of mainline locomotives // Abstract </w:t>
      </w:r>
      <w:r w:rsidR="00C46B01">
        <w:rPr>
          <w:sz w:val="28"/>
          <w:szCs w:val="28"/>
          <w:lang w:val="en-US"/>
        </w:rPr>
        <w:t xml:space="preserve">of the thesis, Omsk. - </w:t>
      </w:r>
      <w:proofErr w:type="gramStart"/>
      <w:r w:rsidR="00C46B01">
        <w:rPr>
          <w:sz w:val="28"/>
          <w:szCs w:val="28"/>
          <w:lang w:val="en-US"/>
        </w:rPr>
        <w:t>2019 .</w:t>
      </w:r>
      <w:proofErr w:type="gramEnd"/>
      <w:r w:rsidR="00C46B01">
        <w:rPr>
          <w:sz w:val="28"/>
          <w:szCs w:val="28"/>
          <w:lang w:val="en-US"/>
        </w:rPr>
        <w:t xml:space="preserve">- </w:t>
      </w:r>
      <w:r w:rsidR="00C46B01" w:rsidRPr="00C46B01">
        <w:rPr>
          <w:sz w:val="28"/>
          <w:szCs w:val="28"/>
          <w:lang w:val="en-US"/>
        </w:rPr>
        <w:t>P. 4.</w:t>
      </w:r>
    </w:p>
    <w:p w14:paraId="5E27948C" w14:textId="77777777" w:rsidR="009D0092" w:rsidRPr="00393ACD" w:rsidRDefault="009D0092" w:rsidP="000A706B">
      <w:pPr>
        <w:ind w:firstLine="567"/>
        <w:jc w:val="both"/>
        <w:rPr>
          <w:b/>
          <w:color w:val="000000" w:themeColor="text1"/>
          <w:sz w:val="24"/>
          <w:szCs w:val="24"/>
          <w:lang w:val="en-US"/>
        </w:rPr>
      </w:pPr>
    </w:p>
    <w:p w14:paraId="23E8FCC0" w14:textId="77777777" w:rsidR="00113F7D" w:rsidRPr="00771C1E" w:rsidRDefault="00113F7D" w:rsidP="000A706B">
      <w:pPr>
        <w:ind w:firstLine="567"/>
        <w:jc w:val="center"/>
        <w:rPr>
          <w:b/>
          <w:color w:val="000000" w:themeColor="text1"/>
          <w:sz w:val="24"/>
          <w:szCs w:val="24"/>
          <w:lang w:val="en-US"/>
        </w:rPr>
      </w:pPr>
    </w:p>
    <w:p w14:paraId="71BA1988" w14:textId="77777777" w:rsidR="00113F7D" w:rsidRDefault="00113F7D" w:rsidP="000A706B">
      <w:pPr>
        <w:ind w:firstLine="567"/>
        <w:jc w:val="both"/>
        <w:rPr>
          <w:color w:val="000000" w:themeColor="text1"/>
          <w:sz w:val="28"/>
          <w:szCs w:val="28"/>
          <w:lang w:val="en-US"/>
        </w:rPr>
      </w:pPr>
    </w:p>
    <w:p w14:paraId="3692AEC8" w14:textId="77777777" w:rsidR="00C41EDC" w:rsidRPr="00113F7D" w:rsidRDefault="00C41EDC" w:rsidP="000A706B">
      <w:pPr>
        <w:ind w:firstLine="567"/>
        <w:rPr>
          <w:sz w:val="24"/>
          <w:szCs w:val="24"/>
          <w:lang w:val="en-US"/>
        </w:rPr>
      </w:pPr>
    </w:p>
    <w:sectPr w:rsidR="00C41EDC" w:rsidRPr="00113F7D" w:rsidSect="00E11A6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B4ADD" w14:textId="77777777" w:rsidR="002C03D2" w:rsidRDefault="002C03D2" w:rsidP="002F0863">
      <w:r>
        <w:separator/>
      </w:r>
    </w:p>
  </w:endnote>
  <w:endnote w:type="continuationSeparator" w:id="0">
    <w:p w14:paraId="53CB9742" w14:textId="77777777" w:rsidR="002C03D2" w:rsidRDefault="002C03D2" w:rsidP="002F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EC060" w14:textId="77777777" w:rsidR="002C03D2" w:rsidRDefault="002C03D2" w:rsidP="002F0863">
      <w:r>
        <w:separator/>
      </w:r>
    </w:p>
  </w:footnote>
  <w:footnote w:type="continuationSeparator" w:id="0">
    <w:p w14:paraId="5403EF74" w14:textId="77777777" w:rsidR="002C03D2" w:rsidRDefault="002C03D2" w:rsidP="002F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755C9"/>
    <w:multiLevelType w:val="hybridMultilevel"/>
    <w:tmpl w:val="2C9A7D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CD37B8"/>
    <w:multiLevelType w:val="hybridMultilevel"/>
    <w:tmpl w:val="0A04B21A"/>
    <w:lvl w:ilvl="0" w:tplc="E6D409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82E2162"/>
    <w:multiLevelType w:val="hybridMultilevel"/>
    <w:tmpl w:val="45D6AECA"/>
    <w:lvl w:ilvl="0" w:tplc="E80CB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C534B70"/>
    <w:multiLevelType w:val="hybridMultilevel"/>
    <w:tmpl w:val="64D6F682"/>
    <w:lvl w:ilvl="0" w:tplc="AD562C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4CA01CF"/>
    <w:multiLevelType w:val="hybridMultilevel"/>
    <w:tmpl w:val="B2A2896A"/>
    <w:lvl w:ilvl="0" w:tplc="ED9ACB4C">
      <w:start w:val="5"/>
      <w:numFmt w:val="decimal"/>
      <w:lvlText w:val="%1"/>
      <w:lvlJc w:val="left"/>
      <w:pPr>
        <w:ind w:left="960" w:hanging="360"/>
      </w:pPr>
      <w:rPr>
        <w:rFonts w:hint="default"/>
        <w:color w:val="2021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77FA7EAD"/>
    <w:multiLevelType w:val="hybridMultilevel"/>
    <w:tmpl w:val="92600ED8"/>
    <w:lvl w:ilvl="0" w:tplc="E552F9F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A6"/>
    <w:rsid w:val="00000FC3"/>
    <w:rsid w:val="00010901"/>
    <w:rsid w:val="0001260A"/>
    <w:rsid w:val="000233F0"/>
    <w:rsid w:val="0002560E"/>
    <w:rsid w:val="00055ECD"/>
    <w:rsid w:val="00065F11"/>
    <w:rsid w:val="00077078"/>
    <w:rsid w:val="000A4978"/>
    <w:rsid w:val="000A5523"/>
    <w:rsid w:val="000A706B"/>
    <w:rsid w:val="000B162C"/>
    <w:rsid w:val="000B2522"/>
    <w:rsid w:val="000B7053"/>
    <w:rsid w:val="000C203F"/>
    <w:rsid w:val="000C7F3D"/>
    <w:rsid w:val="000E000D"/>
    <w:rsid w:val="000F395E"/>
    <w:rsid w:val="000F697C"/>
    <w:rsid w:val="000F6B52"/>
    <w:rsid w:val="00107828"/>
    <w:rsid w:val="00113F7D"/>
    <w:rsid w:val="001154F8"/>
    <w:rsid w:val="00120841"/>
    <w:rsid w:val="00122E7A"/>
    <w:rsid w:val="00137424"/>
    <w:rsid w:val="00171447"/>
    <w:rsid w:val="00182292"/>
    <w:rsid w:val="00182E89"/>
    <w:rsid w:val="00185858"/>
    <w:rsid w:val="00187274"/>
    <w:rsid w:val="00195B82"/>
    <w:rsid w:val="00197EC3"/>
    <w:rsid w:val="001B7488"/>
    <w:rsid w:val="001C0074"/>
    <w:rsid w:val="001C1996"/>
    <w:rsid w:val="001C2C2C"/>
    <w:rsid w:val="001C4F6F"/>
    <w:rsid w:val="001D67E0"/>
    <w:rsid w:val="001E3ECA"/>
    <w:rsid w:val="00207FD4"/>
    <w:rsid w:val="00220A4D"/>
    <w:rsid w:val="002307D7"/>
    <w:rsid w:val="002370DC"/>
    <w:rsid w:val="00254054"/>
    <w:rsid w:val="00283FA4"/>
    <w:rsid w:val="002919E4"/>
    <w:rsid w:val="002951EE"/>
    <w:rsid w:val="002A4596"/>
    <w:rsid w:val="002C03D2"/>
    <w:rsid w:val="002C4CCD"/>
    <w:rsid w:val="002F0863"/>
    <w:rsid w:val="002F1FFC"/>
    <w:rsid w:val="002F2E52"/>
    <w:rsid w:val="003025CB"/>
    <w:rsid w:val="003153E6"/>
    <w:rsid w:val="003179B8"/>
    <w:rsid w:val="003202B5"/>
    <w:rsid w:val="00332307"/>
    <w:rsid w:val="003547EC"/>
    <w:rsid w:val="003613F6"/>
    <w:rsid w:val="0036519F"/>
    <w:rsid w:val="00386581"/>
    <w:rsid w:val="00390779"/>
    <w:rsid w:val="00391D55"/>
    <w:rsid w:val="003B076D"/>
    <w:rsid w:val="003C1382"/>
    <w:rsid w:val="003D3671"/>
    <w:rsid w:val="003D77B7"/>
    <w:rsid w:val="003E79B7"/>
    <w:rsid w:val="004028D8"/>
    <w:rsid w:val="004049DE"/>
    <w:rsid w:val="0041230D"/>
    <w:rsid w:val="00413794"/>
    <w:rsid w:val="00421345"/>
    <w:rsid w:val="004213F9"/>
    <w:rsid w:val="00424F50"/>
    <w:rsid w:val="00476121"/>
    <w:rsid w:val="00481A0E"/>
    <w:rsid w:val="004A2BE5"/>
    <w:rsid w:val="004A5AD4"/>
    <w:rsid w:val="004D03F6"/>
    <w:rsid w:val="004D3805"/>
    <w:rsid w:val="004E0685"/>
    <w:rsid w:val="004E721D"/>
    <w:rsid w:val="00506471"/>
    <w:rsid w:val="005427F8"/>
    <w:rsid w:val="00550AD0"/>
    <w:rsid w:val="00554F13"/>
    <w:rsid w:val="005732B2"/>
    <w:rsid w:val="005736CE"/>
    <w:rsid w:val="00573890"/>
    <w:rsid w:val="00581C0F"/>
    <w:rsid w:val="00591CD7"/>
    <w:rsid w:val="005927B5"/>
    <w:rsid w:val="005A37D3"/>
    <w:rsid w:val="005C2DE0"/>
    <w:rsid w:val="005D0BDF"/>
    <w:rsid w:val="005D4EB2"/>
    <w:rsid w:val="005E3AF3"/>
    <w:rsid w:val="005F41C3"/>
    <w:rsid w:val="006054AE"/>
    <w:rsid w:val="00605C29"/>
    <w:rsid w:val="0061738A"/>
    <w:rsid w:val="006210AB"/>
    <w:rsid w:val="00624A54"/>
    <w:rsid w:val="00633205"/>
    <w:rsid w:val="00634350"/>
    <w:rsid w:val="0063664B"/>
    <w:rsid w:val="00636DF4"/>
    <w:rsid w:val="006404EC"/>
    <w:rsid w:val="00641BC8"/>
    <w:rsid w:val="00656F56"/>
    <w:rsid w:val="00674129"/>
    <w:rsid w:val="006800B1"/>
    <w:rsid w:val="00696B9D"/>
    <w:rsid w:val="006A184E"/>
    <w:rsid w:val="006B10A8"/>
    <w:rsid w:val="006B2C80"/>
    <w:rsid w:val="006C5305"/>
    <w:rsid w:val="006E19A2"/>
    <w:rsid w:val="006E2410"/>
    <w:rsid w:val="006E59BA"/>
    <w:rsid w:val="006E7AC4"/>
    <w:rsid w:val="006F23BB"/>
    <w:rsid w:val="006F38DE"/>
    <w:rsid w:val="006F52E9"/>
    <w:rsid w:val="00700ACA"/>
    <w:rsid w:val="00702E1B"/>
    <w:rsid w:val="00711DAF"/>
    <w:rsid w:val="0072390D"/>
    <w:rsid w:val="00726E02"/>
    <w:rsid w:val="00732AC8"/>
    <w:rsid w:val="00741C49"/>
    <w:rsid w:val="007503A4"/>
    <w:rsid w:val="00760A03"/>
    <w:rsid w:val="007614C4"/>
    <w:rsid w:val="00770EA4"/>
    <w:rsid w:val="00773547"/>
    <w:rsid w:val="00783516"/>
    <w:rsid w:val="00791DA6"/>
    <w:rsid w:val="007A268B"/>
    <w:rsid w:val="007A51D7"/>
    <w:rsid w:val="007B060A"/>
    <w:rsid w:val="007B0970"/>
    <w:rsid w:val="007B2FD2"/>
    <w:rsid w:val="007C239B"/>
    <w:rsid w:val="007D1096"/>
    <w:rsid w:val="007D1322"/>
    <w:rsid w:val="007E6A9C"/>
    <w:rsid w:val="007E79DE"/>
    <w:rsid w:val="00834EDC"/>
    <w:rsid w:val="00844D8D"/>
    <w:rsid w:val="00861921"/>
    <w:rsid w:val="00871BFD"/>
    <w:rsid w:val="00874F25"/>
    <w:rsid w:val="008771D9"/>
    <w:rsid w:val="008A4239"/>
    <w:rsid w:val="008A74DF"/>
    <w:rsid w:val="008C3078"/>
    <w:rsid w:val="008C68FB"/>
    <w:rsid w:val="008D674A"/>
    <w:rsid w:val="008D690A"/>
    <w:rsid w:val="008E76DA"/>
    <w:rsid w:val="008F3904"/>
    <w:rsid w:val="0093792C"/>
    <w:rsid w:val="00941791"/>
    <w:rsid w:val="009436C6"/>
    <w:rsid w:val="009536B6"/>
    <w:rsid w:val="00975038"/>
    <w:rsid w:val="00975A1A"/>
    <w:rsid w:val="009829B7"/>
    <w:rsid w:val="0099273E"/>
    <w:rsid w:val="009B743A"/>
    <w:rsid w:val="009C26DB"/>
    <w:rsid w:val="009D0092"/>
    <w:rsid w:val="009E6F12"/>
    <w:rsid w:val="009E76C0"/>
    <w:rsid w:val="009F3ABB"/>
    <w:rsid w:val="00A0095D"/>
    <w:rsid w:val="00A0511D"/>
    <w:rsid w:val="00A10AE6"/>
    <w:rsid w:val="00A11DD2"/>
    <w:rsid w:val="00A209C3"/>
    <w:rsid w:val="00A21D7C"/>
    <w:rsid w:val="00A3187A"/>
    <w:rsid w:val="00A32026"/>
    <w:rsid w:val="00A34056"/>
    <w:rsid w:val="00A42074"/>
    <w:rsid w:val="00A60671"/>
    <w:rsid w:val="00A611D6"/>
    <w:rsid w:val="00A67A2A"/>
    <w:rsid w:val="00A74821"/>
    <w:rsid w:val="00A801F4"/>
    <w:rsid w:val="00A83306"/>
    <w:rsid w:val="00A84396"/>
    <w:rsid w:val="00AA0445"/>
    <w:rsid w:val="00AA4943"/>
    <w:rsid w:val="00AB0865"/>
    <w:rsid w:val="00AB2109"/>
    <w:rsid w:val="00AB2A10"/>
    <w:rsid w:val="00AB459C"/>
    <w:rsid w:val="00AD63D9"/>
    <w:rsid w:val="00AE2631"/>
    <w:rsid w:val="00AF7CA3"/>
    <w:rsid w:val="00B0009A"/>
    <w:rsid w:val="00B1270F"/>
    <w:rsid w:val="00B1433C"/>
    <w:rsid w:val="00B1468A"/>
    <w:rsid w:val="00B16FB3"/>
    <w:rsid w:val="00B3148E"/>
    <w:rsid w:val="00B35BEB"/>
    <w:rsid w:val="00B50B58"/>
    <w:rsid w:val="00B60D9A"/>
    <w:rsid w:val="00B618E0"/>
    <w:rsid w:val="00B624A6"/>
    <w:rsid w:val="00B66F95"/>
    <w:rsid w:val="00B7204A"/>
    <w:rsid w:val="00B94464"/>
    <w:rsid w:val="00BA65D7"/>
    <w:rsid w:val="00BB154C"/>
    <w:rsid w:val="00BB1BC4"/>
    <w:rsid w:val="00BB639E"/>
    <w:rsid w:val="00BC6E8A"/>
    <w:rsid w:val="00C0057C"/>
    <w:rsid w:val="00C14119"/>
    <w:rsid w:val="00C16AB2"/>
    <w:rsid w:val="00C201BB"/>
    <w:rsid w:val="00C3180F"/>
    <w:rsid w:val="00C3317C"/>
    <w:rsid w:val="00C41EDC"/>
    <w:rsid w:val="00C4489C"/>
    <w:rsid w:val="00C46B01"/>
    <w:rsid w:val="00C52688"/>
    <w:rsid w:val="00C80606"/>
    <w:rsid w:val="00C86D03"/>
    <w:rsid w:val="00C90DDF"/>
    <w:rsid w:val="00C91C74"/>
    <w:rsid w:val="00CC322E"/>
    <w:rsid w:val="00CC3E1D"/>
    <w:rsid w:val="00CD4F97"/>
    <w:rsid w:val="00CE78D3"/>
    <w:rsid w:val="00D01FC0"/>
    <w:rsid w:val="00D033D8"/>
    <w:rsid w:val="00D11A69"/>
    <w:rsid w:val="00D12067"/>
    <w:rsid w:val="00D248DF"/>
    <w:rsid w:val="00D3624B"/>
    <w:rsid w:val="00D44207"/>
    <w:rsid w:val="00D458D4"/>
    <w:rsid w:val="00D7244A"/>
    <w:rsid w:val="00D93A27"/>
    <w:rsid w:val="00DA11CF"/>
    <w:rsid w:val="00DB7799"/>
    <w:rsid w:val="00DC3E77"/>
    <w:rsid w:val="00DC4734"/>
    <w:rsid w:val="00DC6BCA"/>
    <w:rsid w:val="00DD63DC"/>
    <w:rsid w:val="00E117E1"/>
    <w:rsid w:val="00E11A6E"/>
    <w:rsid w:val="00E2225F"/>
    <w:rsid w:val="00E43DC7"/>
    <w:rsid w:val="00E6064F"/>
    <w:rsid w:val="00E71BC6"/>
    <w:rsid w:val="00E75423"/>
    <w:rsid w:val="00EA2B34"/>
    <w:rsid w:val="00EA34C1"/>
    <w:rsid w:val="00EA35CF"/>
    <w:rsid w:val="00EA7D0A"/>
    <w:rsid w:val="00EB4138"/>
    <w:rsid w:val="00ED7E34"/>
    <w:rsid w:val="00EE1012"/>
    <w:rsid w:val="00EF0095"/>
    <w:rsid w:val="00EF1BAC"/>
    <w:rsid w:val="00EF39F9"/>
    <w:rsid w:val="00F151A5"/>
    <w:rsid w:val="00F24288"/>
    <w:rsid w:val="00F30CBC"/>
    <w:rsid w:val="00F40B37"/>
    <w:rsid w:val="00F42540"/>
    <w:rsid w:val="00F442A7"/>
    <w:rsid w:val="00F47FFA"/>
    <w:rsid w:val="00F52C21"/>
    <w:rsid w:val="00F64F02"/>
    <w:rsid w:val="00F81AA2"/>
    <w:rsid w:val="00F905F0"/>
    <w:rsid w:val="00F91514"/>
    <w:rsid w:val="00FD6D52"/>
    <w:rsid w:val="00FE7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DC6D"/>
  <w15:docId w15:val="{73357672-49EB-4C3C-B3CA-0A0CFA85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07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195B8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1C0074"/>
    <w:rPr>
      <w:rFonts w:ascii="Calibri" w:hAnsi="Calibri" w:cs="Calibri"/>
      <w:b/>
      <w:bCs/>
      <w:i/>
      <w:iCs/>
      <w:sz w:val="22"/>
      <w:szCs w:val="22"/>
    </w:rPr>
  </w:style>
  <w:style w:type="paragraph" w:styleId="a3">
    <w:name w:val="No Spacing"/>
    <w:uiPriority w:val="1"/>
    <w:qFormat/>
    <w:rsid w:val="001C0074"/>
    <w:pPr>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99"/>
    <w:rsid w:val="001C0074"/>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5">
    <w:name w:val="Нормоконтроль"/>
    <w:basedOn w:val="a"/>
    <w:link w:val="a6"/>
    <w:qFormat/>
    <w:rsid w:val="000F6B52"/>
    <w:pPr>
      <w:spacing w:line="360" w:lineRule="auto"/>
      <w:ind w:firstLine="851"/>
      <w:jc w:val="both"/>
    </w:pPr>
    <w:rPr>
      <w:rFonts w:eastAsia="Calibri"/>
      <w:sz w:val="28"/>
      <w:szCs w:val="24"/>
    </w:rPr>
  </w:style>
  <w:style w:type="character" w:customStyle="1" w:styleId="a6">
    <w:name w:val="Нормоконтроль Знак"/>
    <w:link w:val="a5"/>
    <w:rsid w:val="000F6B52"/>
    <w:rPr>
      <w:rFonts w:ascii="Times New Roman" w:eastAsia="Calibri" w:hAnsi="Times New Roman" w:cs="Times New Roman"/>
      <w:sz w:val="28"/>
      <w:szCs w:val="24"/>
      <w:lang w:eastAsia="ru-RU"/>
    </w:rPr>
  </w:style>
  <w:style w:type="paragraph" w:styleId="a7">
    <w:name w:val="header"/>
    <w:basedOn w:val="a"/>
    <w:link w:val="a8"/>
    <w:uiPriority w:val="99"/>
    <w:unhideWhenUsed/>
    <w:rsid w:val="002F0863"/>
    <w:pPr>
      <w:tabs>
        <w:tab w:val="center" w:pos="4677"/>
        <w:tab w:val="right" w:pos="9355"/>
      </w:tabs>
    </w:pPr>
  </w:style>
  <w:style w:type="character" w:customStyle="1" w:styleId="a8">
    <w:name w:val="Верхний колонтитул Знак"/>
    <w:basedOn w:val="a0"/>
    <w:link w:val="a7"/>
    <w:uiPriority w:val="99"/>
    <w:rsid w:val="002F0863"/>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F0863"/>
    <w:pPr>
      <w:tabs>
        <w:tab w:val="center" w:pos="4677"/>
        <w:tab w:val="right" w:pos="9355"/>
      </w:tabs>
    </w:pPr>
  </w:style>
  <w:style w:type="character" w:customStyle="1" w:styleId="aa">
    <w:name w:val="Нижний колонтитул Знак"/>
    <w:basedOn w:val="a0"/>
    <w:link w:val="a9"/>
    <w:uiPriority w:val="99"/>
    <w:rsid w:val="002F0863"/>
    <w:rPr>
      <w:rFonts w:ascii="Times New Roman" w:eastAsia="Times New Roman" w:hAnsi="Times New Roman" w:cs="Times New Roman"/>
      <w:sz w:val="20"/>
      <w:szCs w:val="20"/>
      <w:lang w:eastAsia="ru-RU"/>
    </w:rPr>
  </w:style>
  <w:style w:type="paragraph" w:styleId="ab">
    <w:name w:val="Body Text"/>
    <w:basedOn w:val="a"/>
    <w:link w:val="ac"/>
    <w:uiPriority w:val="99"/>
    <w:rsid w:val="00D01FC0"/>
    <w:rPr>
      <w:sz w:val="144"/>
      <w:szCs w:val="144"/>
    </w:rPr>
  </w:style>
  <w:style w:type="character" w:customStyle="1" w:styleId="ac">
    <w:name w:val="Основной текст Знак"/>
    <w:basedOn w:val="a0"/>
    <w:link w:val="ab"/>
    <w:uiPriority w:val="99"/>
    <w:rsid w:val="00D01FC0"/>
    <w:rPr>
      <w:rFonts w:ascii="Times New Roman" w:eastAsia="Times New Roman" w:hAnsi="Times New Roman" w:cs="Times New Roman"/>
      <w:sz w:val="144"/>
      <w:szCs w:val="144"/>
      <w:lang w:eastAsia="ru-RU"/>
    </w:rPr>
  </w:style>
  <w:style w:type="character" w:styleId="ad">
    <w:name w:val="Strong"/>
    <w:basedOn w:val="a0"/>
    <w:uiPriority w:val="22"/>
    <w:qFormat/>
    <w:rsid w:val="00D248DF"/>
    <w:rPr>
      <w:b/>
      <w:bCs/>
    </w:rPr>
  </w:style>
  <w:style w:type="character" w:customStyle="1" w:styleId="10">
    <w:name w:val="Заголовок 1 Знак"/>
    <w:basedOn w:val="a0"/>
    <w:link w:val="1"/>
    <w:uiPriority w:val="9"/>
    <w:rsid w:val="00195B82"/>
    <w:rPr>
      <w:rFonts w:ascii="Times New Roman" w:eastAsia="Times New Roman" w:hAnsi="Times New Roman" w:cs="Times New Roman"/>
      <w:b/>
      <w:bCs/>
      <w:kern w:val="36"/>
      <w:sz w:val="48"/>
      <w:szCs w:val="48"/>
      <w:lang w:eastAsia="ru-RU"/>
    </w:rPr>
  </w:style>
  <w:style w:type="character" w:styleId="ae">
    <w:name w:val="Hyperlink"/>
    <w:basedOn w:val="a0"/>
    <w:uiPriority w:val="99"/>
    <w:unhideWhenUsed/>
    <w:rsid w:val="00C41EDC"/>
    <w:rPr>
      <w:color w:val="0563C1" w:themeColor="hyperlink"/>
      <w:u w:val="single"/>
    </w:rPr>
  </w:style>
  <w:style w:type="paragraph" w:styleId="HTML">
    <w:name w:val="HTML Preformatted"/>
    <w:basedOn w:val="a"/>
    <w:link w:val="HTML0"/>
    <w:uiPriority w:val="99"/>
    <w:semiHidden/>
    <w:unhideWhenUsed/>
    <w:rsid w:val="00621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6210AB"/>
    <w:rPr>
      <w:rFonts w:ascii="Courier New" w:eastAsia="Times New Roman" w:hAnsi="Courier New" w:cs="Courier New"/>
      <w:sz w:val="20"/>
      <w:szCs w:val="20"/>
      <w:lang w:eastAsia="ru-RU"/>
    </w:rPr>
  </w:style>
  <w:style w:type="character" w:customStyle="1" w:styleId="y2iqfc">
    <w:name w:val="y2iqfc"/>
    <w:basedOn w:val="a0"/>
    <w:rsid w:val="00EA34C1"/>
  </w:style>
  <w:style w:type="paragraph" w:customStyle="1" w:styleId="Default">
    <w:name w:val="Default"/>
    <w:rsid w:val="002F2E52"/>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List Paragraph"/>
    <w:basedOn w:val="a"/>
    <w:uiPriority w:val="34"/>
    <w:qFormat/>
    <w:rsid w:val="001B7488"/>
    <w:pPr>
      <w:ind w:left="720"/>
      <w:contextualSpacing/>
    </w:pPr>
  </w:style>
  <w:style w:type="character" w:customStyle="1" w:styleId="11">
    <w:name w:val="Неразрешенное упоминание1"/>
    <w:basedOn w:val="a0"/>
    <w:uiPriority w:val="99"/>
    <w:semiHidden/>
    <w:unhideWhenUsed/>
    <w:rsid w:val="00197EC3"/>
    <w:rPr>
      <w:color w:val="605E5C"/>
      <w:shd w:val="clear" w:color="auto" w:fill="E1DFDD"/>
    </w:rPr>
  </w:style>
  <w:style w:type="paragraph" w:styleId="af0">
    <w:name w:val="Balloon Text"/>
    <w:basedOn w:val="a"/>
    <w:link w:val="af1"/>
    <w:uiPriority w:val="99"/>
    <w:semiHidden/>
    <w:unhideWhenUsed/>
    <w:rsid w:val="005D0BDF"/>
    <w:rPr>
      <w:rFonts w:ascii="Tahoma" w:hAnsi="Tahoma" w:cs="Tahoma"/>
      <w:sz w:val="16"/>
      <w:szCs w:val="16"/>
    </w:rPr>
  </w:style>
  <w:style w:type="character" w:customStyle="1" w:styleId="af1">
    <w:name w:val="Текст выноски Знак"/>
    <w:basedOn w:val="a0"/>
    <w:link w:val="af0"/>
    <w:uiPriority w:val="99"/>
    <w:semiHidden/>
    <w:rsid w:val="005D0BDF"/>
    <w:rPr>
      <w:rFonts w:ascii="Tahoma" w:eastAsia="Times New Roman" w:hAnsi="Tahoma" w:cs="Tahoma"/>
      <w:sz w:val="16"/>
      <w:szCs w:val="16"/>
      <w:lang w:eastAsia="ru-RU"/>
    </w:rPr>
  </w:style>
  <w:style w:type="paragraph" w:customStyle="1" w:styleId="Affiliation">
    <w:name w:val="Affiliation"/>
    <w:uiPriority w:val="99"/>
    <w:rsid w:val="00DC6BCA"/>
    <w:pPr>
      <w:spacing w:after="0" w:line="240" w:lineRule="auto"/>
      <w:jc w:val="center"/>
    </w:pPr>
    <w:rPr>
      <w:rFonts w:ascii="Times New Roman" w:eastAsia="Times New Roman" w:hAnsi="Times New Roman" w:cs="Times New Roman"/>
      <w:sz w:val="20"/>
      <w:szCs w:val="20"/>
      <w:lang w:val="en-US"/>
    </w:rPr>
  </w:style>
  <w:style w:type="character" w:customStyle="1" w:styleId="mail-message-sender-email">
    <w:name w:val="mail-message-sender-email"/>
    <w:basedOn w:val="a0"/>
    <w:rsid w:val="00DC6BCA"/>
  </w:style>
  <w:style w:type="character" w:customStyle="1" w:styleId="tlid-translation">
    <w:name w:val="tlid-translation"/>
    <w:basedOn w:val="a0"/>
    <w:rsid w:val="0040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903">
      <w:bodyDiv w:val="1"/>
      <w:marLeft w:val="0"/>
      <w:marRight w:val="0"/>
      <w:marTop w:val="0"/>
      <w:marBottom w:val="0"/>
      <w:divBdr>
        <w:top w:val="none" w:sz="0" w:space="0" w:color="auto"/>
        <w:left w:val="none" w:sz="0" w:space="0" w:color="auto"/>
        <w:bottom w:val="none" w:sz="0" w:space="0" w:color="auto"/>
        <w:right w:val="none" w:sz="0" w:space="0" w:color="auto"/>
      </w:divBdr>
    </w:div>
    <w:div w:id="61567235">
      <w:bodyDiv w:val="1"/>
      <w:marLeft w:val="0"/>
      <w:marRight w:val="0"/>
      <w:marTop w:val="0"/>
      <w:marBottom w:val="0"/>
      <w:divBdr>
        <w:top w:val="none" w:sz="0" w:space="0" w:color="auto"/>
        <w:left w:val="none" w:sz="0" w:space="0" w:color="auto"/>
        <w:bottom w:val="none" w:sz="0" w:space="0" w:color="auto"/>
        <w:right w:val="none" w:sz="0" w:space="0" w:color="auto"/>
      </w:divBdr>
    </w:div>
    <w:div w:id="116801729">
      <w:bodyDiv w:val="1"/>
      <w:marLeft w:val="0"/>
      <w:marRight w:val="0"/>
      <w:marTop w:val="0"/>
      <w:marBottom w:val="0"/>
      <w:divBdr>
        <w:top w:val="none" w:sz="0" w:space="0" w:color="auto"/>
        <w:left w:val="none" w:sz="0" w:space="0" w:color="auto"/>
        <w:bottom w:val="none" w:sz="0" w:space="0" w:color="auto"/>
        <w:right w:val="none" w:sz="0" w:space="0" w:color="auto"/>
      </w:divBdr>
    </w:div>
    <w:div w:id="144205408">
      <w:bodyDiv w:val="1"/>
      <w:marLeft w:val="0"/>
      <w:marRight w:val="0"/>
      <w:marTop w:val="0"/>
      <w:marBottom w:val="0"/>
      <w:divBdr>
        <w:top w:val="none" w:sz="0" w:space="0" w:color="auto"/>
        <w:left w:val="none" w:sz="0" w:space="0" w:color="auto"/>
        <w:bottom w:val="none" w:sz="0" w:space="0" w:color="auto"/>
        <w:right w:val="none" w:sz="0" w:space="0" w:color="auto"/>
      </w:divBdr>
    </w:div>
    <w:div w:id="235943877">
      <w:bodyDiv w:val="1"/>
      <w:marLeft w:val="0"/>
      <w:marRight w:val="0"/>
      <w:marTop w:val="0"/>
      <w:marBottom w:val="0"/>
      <w:divBdr>
        <w:top w:val="none" w:sz="0" w:space="0" w:color="auto"/>
        <w:left w:val="none" w:sz="0" w:space="0" w:color="auto"/>
        <w:bottom w:val="none" w:sz="0" w:space="0" w:color="auto"/>
        <w:right w:val="none" w:sz="0" w:space="0" w:color="auto"/>
      </w:divBdr>
    </w:div>
    <w:div w:id="245498060">
      <w:bodyDiv w:val="1"/>
      <w:marLeft w:val="0"/>
      <w:marRight w:val="0"/>
      <w:marTop w:val="0"/>
      <w:marBottom w:val="0"/>
      <w:divBdr>
        <w:top w:val="none" w:sz="0" w:space="0" w:color="auto"/>
        <w:left w:val="none" w:sz="0" w:space="0" w:color="auto"/>
        <w:bottom w:val="none" w:sz="0" w:space="0" w:color="auto"/>
        <w:right w:val="none" w:sz="0" w:space="0" w:color="auto"/>
      </w:divBdr>
    </w:div>
    <w:div w:id="756361458">
      <w:bodyDiv w:val="1"/>
      <w:marLeft w:val="0"/>
      <w:marRight w:val="0"/>
      <w:marTop w:val="0"/>
      <w:marBottom w:val="0"/>
      <w:divBdr>
        <w:top w:val="none" w:sz="0" w:space="0" w:color="auto"/>
        <w:left w:val="none" w:sz="0" w:space="0" w:color="auto"/>
        <w:bottom w:val="none" w:sz="0" w:space="0" w:color="auto"/>
        <w:right w:val="none" w:sz="0" w:space="0" w:color="auto"/>
      </w:divBdr>
    </w:div>
    <w:div w:id="759522892">
      <w:bodyDiv w:val="1"/>
      <w:marLeft w:val="0"/>
      <w:marRight w:val="0"/>
      <w:marTop w:val="0"/>
      <w:marBottom w:val="0"/>
      <w:divBdr>
        <w:top w:val="none" w:sz="0" w:space="0" w:color="auto"/>
        <w:left w:val="none" w:sz="0" w:space="0" w:color="auto"/>
        <w:bottom w:val="none" w:sz="0" w:space="0" w:color="auto"/>
        <w:right w:val="none" w:sz="0" w:space="0" w:color="auto"/>
      </w:divBdr>
    </w:div>
    <w:div w:id="778136175">
      <w:bodyDiv w:val="1"/>
      <w:marLeft w:val="0"/>
      <w:marRight w:val="0"/>
      <w:marTop w:val="0"/>
      <w:marBottom w:val="0"/>
      <w:divBdr>
        <w:top w:val="none" w:sz="0" w:space="0" w:color="auto"/>
        <w:left w:val="none" w:sz="0" w:space="0" w:color="auto"/>
        <w:bottom w:val="none" w:sz="0" w:space="0" w:color="auto"/>
        <w:right w:val="none" w:sz="0" w:space="0" w:color="auto"/>
      </w:divBdr>
    </w:div>
    <w:div w:id="869338096">
      <w:bodyDiv w:val="1"/>
      <w:marLeft w:val="0"/>
      <w:marRight w:val="0"/>
      <w:marTop w:val="0"/>
      <w:marBottom w:val="0"/>
      <w:divBdr>
        <w:top w:val="none" w:sz="0" w:space="0" w:color="auto"/>
        <w:left w:val="none" w:sz="0" w:space="0" w:color="auto"/>
        <w:bottom w:val="none" w:sz="0" w:space="0" w:color="auto"/>
        <w:right w:val="none" w:sz="0" w:space="0" w:color="auto"/>
      </w:divBdr>
    </w:div>
    <w:div w:id="1072316584">
      <w:bodyDiv w:val="1"/>
      <w:marLeft w:val="0"/>
      <w:marRight w:val="0"/>
      <w:marTop w:val="0"/>
      <w:marBottom w:val="0"/>
      <w:divBdr>
        <w:top w:val="none" w:sz="0" w:space="0" w:color="auto"/>
        <w:left w:val="none" w:sz="0" w:space="0" w:color="auto"/>
        <w:bottom w:val="none" w:sz="0" w:space="0" w:color="auto"/>
        <w:right w:val="none" w:sz="0" w:space="0" w:color="auto"/>
      </w:divBdr>
    </w:div>
    <w:div w:id="1102841657">
      <w:bodyDiv w:val="1"/>
      <w:marLeft w:val="0"/>
      <w:marRight w:val="0"/>
      <w:marTop w:val="0"/>
      <w:marBottom w:val="0"/>
      <w:divBdr>
        <w:top w:val="none" w:sz="0" w:space="0" w:color="auto"/>
        <w:left w:val="none" w:sz="0" w:space="0" w:color="auto"/>
        <w:bottom w:val="none" w:sz="0" w:space="0" w:color="auto"/>
        <w:right w:val="none" w:sz="0" w:space="0" w:color="auto"/>
      </w:divBdr>
    </w:div>
    <w:div w:id="1304696962">
      <w:bodyDiv w:val="1"/>
      <w:marLeft w:val="0"/>
      <w:marRight w:val="0"/>
      <w:marTop w:val="0"/>
      <w:marBottom w:val="0"/>
      <w:divBdr>
        <w:top w:val="none" w:sz="0" w:space="0" w:color="auto"/>
        <w:left w:val="none" w:sz="0" w:space="0" w:color="auto"/>
        <w:bottom w:val="none" w:sz="0" w:space="0" w:color="auto"/>
        <w:right w:val="none" w:sz="0" w:space="0" w:color="auto"/>
      </w:divBdr>
    </w:div>
    <w:div w:id="1327124247">
      <w:bodyDiv w:val="1"/>
      <w:marLeft w:val="0"/>
      <w:marRight w:val="0"/>
      <w:marTop w:val="0"/>
      <w:marBottom w:val="0"/>
      <w:divBdr>
        <w:top w:val="none" w:sz="0" w:space="0" w:color="auto"/>
        <w:left w:val="none" w:sz="0" w:space="0" w:color="auto"/>
        <w:bottom w:val="none" w:sz="0" w:space="0" w:color="auto"/>
        <w:right w:val="none" w:sz="0" w:space="0" w:color="auto"/>
      </w:divBdr>
    </w:div>
    <w:div w:id="1503471043">
      <w:bodyDiv w:val="1"/>
      <w:marLeft w:val="0"/>
      <w:marRight w:val="0"/>
      <w:marTop w:val="0"/>
      <w:marBottom w:val="0"/>
      <w:divBdr>
        <w:top w:val="none" w:sz="0" w:space="0" w:color="auto"/>
        <w:left w:val="none" w:sz="0" w:space="0" w:color="auto"/>
        <w:bottom w:val="none" w:sz="0" w:space="0" w:color="auto"/>
        <w:right w:val="none" w:sz="0" w:space="0" w:color="auto"/>
      </w:divBdr>
    </w:div>
    <w:div w:id="1561742835">
      <w:bodyDiv w:val="1"/>
      <w:marLeft w:val="0"/>
      <w:marRight w:val="0"/>
      <w:marTop w:val="0"/>
      <w:marBottom w:val="0"/>
      <w:divBdr>
        <w:top w:val="none" w:sz="0" w:space="0" w:color="auto"/>
        <w:left w:val="none" w:sz="0" w:space="0" w:color="auto"/>
        <w:bottom w:val="none" w:sz="0" w:space="0" w:color="auto"/>
        <w:right w:val="none" w:sz="0" w:space="0" w:color="auto"/>
      </w:divBdr>
    </w:div>
    <w:div w:id="1573269943">
      <w:bodyDiv w:val="1"/>
      <w:marLeft w:val="0"/>
      <w:marRight w:val="0"/>
      <w:marTop w:val="0"/>
      <w:marBottom w:val="0"/>
      <w:divBdr>
        <w:top w:val="none" w:sz="0" w:space="0" w:color="auto"/>
        <w:left w:val="none" w:sz="0" w:space="0" w:color="auto"/>
        <w:bottom w:val="none" w:sz="0" w:space="0" w:color="auto"/>
        <w:right w:val="none" w:sz="0" w:space="0" w:color="auto"/>
      </w:divBdr>
    </w:div>
    <w:div w:id="1595479790">
      <w:bodyDiv w:val="1"/>
      <w:marLeft w:val="0"/>
      <w:marRight w:val="0"/>
      <w:marTop w:val="0"/>
      <w:marBottom w:val="0"/>
      <w:divBdr>
        <w:top w:val="none" w:sz="0" w:space="0" w:color="auto"/>
        <w:left w:val="none" w:sz="0" w:space="0" w:color="auto"/>
        <w:bottom w:val="none" w:sz="0" w:space="0" w:color="auto"/>
        <w:right w:val="none" w:sz="0" w:space="0" w:color="auto"/>
      </w:divBdr>
    </w:div>
    <w:div w:id="1640845518">
      <w:bodyDiv w:val="1"/>
      <w:marLeft w:val="0"/>
      <w:marRight w:val="0"/>
      <w:marTop w:val="0"/>
      <w:marBottom w:val="0"/>
      <w:divBdr>
        <w:top w:val="none" w:sz="0" w:space="0" w:color="auto"/>
        <w:left w:val="none" w:sz="0" w:space="0" w:color="auto"/>
        <w:bottom w:val="none" w:sz="0" w:space="0" w:color="auto"/>
        <w:right w:val="none" w:sz="0" w:space="0" w:color="auto"/>
      </w:divBdr>
    </w:div>
    <w:div w:id="1854685651">
      <w:bodyDiv w:val="1"/>
      <w:marLeft w:val="0"/>
      <w:marRight w:val="0"/>
      <w:marTop w:val="0"/>
      <w:marBottom w:val="0"/>
      <w:divBdr>
        <w:top w:val="none" w:sz="0" w:space="0" w:color="auto"/>
        <w:left w:val="none" w:sz="0" w:space="0" w:color="auto"/>
        <w:bottom w:val="none" w:sz="0" w:space="0" w:color="auto"/>
        <w:right w:val="none" w:sz="0" w:space="0" w:color="auto"/>
      </w:divBdr>
    </w:div>
    <w:div w:id="1950577181">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26246716">
      <w:bodyDiv w:val="1"/>
      <w:marLeft w:val="0"/>
      <w:marRight w:val="0"/>
      <w:marTop w:val="0"/>
      <w:marBottom w:val="0"/>
      <w:divBdr>
        <w:top w:val="none" w:sz="0" w:space="0" w:color="auto"/>
        <w:left w:val="none" w:sz="0" w:space="0" w:color="auto"/>
        <w:bottom w:val="none" w:sz="0" w:space="0" w:color="auto"/>
        <w:right w:val="none" w:sz="0" w:space="0" w:color="auto"/>
      </w:divBdr>
    </w:div>
    <w:div w:id="2087341829">
      <w:bodyDiv w:val="1"/>
      <w:marLeft w:val="0"/>
      <w:marRight w:val="0"/>
      <w:marTop w:val="0"/>
      <w:marBottom w:val="0"/>
      <w:divBdr>
        <w:top w:val="none" w:sz="0" w:space="0" w:color="auto"/>
        <w:left w:val="none" w:sz="0" w:space="0" w:color="auto"/>
        <w:bottom w:val="none" w:sz="0" w:space="0" w:color="auto"/>
        <w:right w:val="none" w:sz="0" w:space="0" w:color="auto"/>
      </w:divBdr>
    </w:div>
    <w:div w:id="2114980145">
      <w:bodyDiv w:val="1"/>
      <w:marLeft w:val="0"/>
      <w:marRight w:val="0"/>
      <w:marTop w:val="0"/>
      <w:marBottom w:val="0"/>
      <w:divBdr>
        <w:top w:val="none" w:sz="0" w:space="0" w:color="auto"/>
        <w:left w:val="none" w:sz="0" w:space="0" w:color="auto"/>
        <w:bottom w:val="none" w:sz="0" w:space="0" w:color="auto"/>
        <w:right w:val="none" w:sz="0" w:space="0" w:color="auto"/>
      </w:divBdr>
    </w:div>
    <w:div w:id="2131241215">
      <w:bodyDiv w:val="1"/>
      <w:marLeft w:val="0"/>
      <w:marRight w:val="0"/>
      <w:marTop w:val="0"/>
      <w:marBottom w:val="0"/>
      <w:divBdr>
        <w:top w:val="none" w:sz="0" w:space="0" w:color="auto"/>
        <w:left w:val="none" w:sz="0" w:space="0" w:color="auto"/>
        <w:bottom w:val="none" w:sz="0" w:space="0" w:color="auto"/>
        <w:right w:val="none" w:sz="0" w:space="0" w:color="auto"/>
      </w:divBdr>
    </w:div>
    <w:div w:id="21330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rina-mashenka@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0BCC7-A79D-46A4-960B-3F384E67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2085</Words>
  <Characters>11886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Сольская Ирина Юрьевна</cp:lastModifiedBy>
  <cp:revision>2</cp:revision>
  <dcterms:created xsi:type="dcterms:W3CDTF">2021-04-21T11:42:00Z</dcterms:created>
  <dcterms:modified xsi:type="dcterms:W3CDTF">2021-04-21T11:42:00Z</dcterms:modified>
</cp:coreProperties>
</file>