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C78F1" w14:textId="77777777" w:rsidR="00D81D45" w:rsidRPr="00DD60F0" w:rsidRDefault="00D81D45" w:rsidP="00D81D45">
      <w:pPr>
        <w:spacing w:after="0" w:line="240" w:lineRule="auto"/>
        <w:jc w:val="right"/>
        <w:rPr>
          <w:rFonts w:ascii="Times New Roman" w:hAnsi="Times New Roman" w:cs="Times New Roman"/>
          <w:sz w:val="28"/>
          <w:szCs w:val="28"/>
        </w:rPr>
      </w:pPr>
      <w:r w:rsidRPr="00DD60F0">
        <w:rPr>
          <w:rFonts w:ascii="Times New Roman" w:hAnsi="Times New Roman" w:cs="Times New Roman"/>
          <w:sz w:val="28"/>
          <w:szCs w:val="28"/>
        </w:rPr>
        <w:t xml:space="preserve">Круглякова Татьяна </w:t>
      </w:r>
      <w:r w:rsidR="00F62B9B" w:rsidRPr="00DD60F0">
        <w:rPr>
          <w:rFonts w:ascii="Times New Roman" w:hAnsi="Times New Roman" w:cs="Times New Roman"/>
          <w:sz w:val="28"/>
          <w:szCs w:val="28"/>
        </w:rPr>
        <w:t>Леонидовна</w:t>
      </w:r>
    </w:p>
    <w:p w14:paraId="62E8856C" w14:textId="77777777" w:rsidR="00D81D45" w:rsidRPr="00DD60F0" w:rsidRDefault="00D81D45" w:rsidP="00D81D45">
      <w:pPr>
        <w:spacing w:after="0" w:line="240" w:lineRule="auto"/>
        <w:jc w:val="right"/>
        <w:rPr>
          <w:rFonts w:ascii="Times New Roman" w:hAnsi="Times New Roman" w:cs="Times New Roman"/>
          <w:sz w:val="28"/>
          <w:szCs w:val="28"/>
        </w:rPr>
      </w:pPr>
      <w:proofErr w:type="spellStart"/>
      <w:r w:rsidRPr="00DD60F0">
        <w:rPr>
          <w:rFonts w:ascii="Times New Roman" w:hAnsi="Times New Roman" w:cs="Times New Roman"/>
          <w:sz w:val="28"/>
          <w:szCs w:val="28"/>
        </w:rPr>
        <w:t>Kruglyakova</w:t>
      </w:r>
      <w:proofErr w:type="spellEnd"/>
      <w:r w:rsidRPr="00DD60F0">
        <w:rPr>
          <w:rFonts w:ascii="Times New Roman" w:hAnsi="Times New Roman" w:cs="Times New Roman"/>
          <w:sz w:val="28"/>
          <w:szCs w:val="28"/>
        </w:rPr>
        <w:t xml:space="preserve"> </w:t>
      </w:r>
      <w:proofErr w:type="spellStart"/>
      <w:r w:rsidRPr="00DD60F0">
        <w:rPr>
          <w:rFonts w:ascii="Times New Roman" w:hAnsi="Times New Roman" w:cs="Times New Roman"/>
          <w:sz w:val="28"/>
          <w:szCs w:val="28"/>
        </w:rPr>
        <w:t>Tatiana</w:t>
      </w:r>
      <w:proofErr w:type="spellEnd"/>
      <w:r w:rsidRPr="00DD60F0">
        <w:rPr>
          <w:rFonts w:ascii="Times New Roman" w:hAnsi="Times New Roman" w:cs="Times New Roman"/>
          <w:sz w:val="28"/>
          <w:szCs w:val="28"/>
        </w:rPr>
        <w:t xml:space="preserve"> </w:t>
      </w:r>
      <w:proofErr w:type="spellStart"/>
      <w:r w:rsidR="00F62B9B" w:rsidRPr="00DD60F0">
        <w:rPr>
          <w:rFonts w:ascii="Times New Roman" w:hAnsi="Times New Roman" w:cs="Times New Roman"/>
          <w:sz w:val="28"/>
          <w:szCs w:val="28"/>
        </w:rPr>
        <w:t>Leonidovna</w:t>
      </w:r>
      <w:proofErr w:type="spellEnd"/>
      <w:r w:rsidRPr="00DD60F0">
        <w:rPr>
          <w:rFonts w:ascii="Times New Roman" w:hAnsi="Times New Roman" w:cs="Times New Roman"/>
          <w:sz w:val="28"/>
          <w:szCs w:val="28"/>
        </w:rPr>
        <w:t xml:space="preserve"> </w:t>
      </w:r>
    </w:p>
    <w:p w14:paraId="0D537234" w14:textId="77777777" w:rsidR="00D81D45" w:rsidRPr="00DD60F0" w:rsidRDefault="00D81D45" w:rsidP="00D81D45">
      <w:pPr>
        <w:spacing w:after="0" w:line="240" w:lineRule="auto"/>
        <w:jc w:val="right"/>
        <w:rPr>
          <w:rFonts w:ascii="Times New Roman" w:hAnsi="Times New Roman" w:cs="Times New Roman"/>
          <w:sz w:val="28"/>
          <w:szCs w:val="28"/>
        </w:rPr>
      </w:pPr>
      <w:r w:rsidRPr="00DD60F0">
        <w:rPr>
          <w:rFonts w:ascii="Times New Roman" w:hAnsi="Times New Roman" w:cs="Times New Roman"/>
          <w:sz w:val="28"/>
          <w:szCs w:val="28"/>
        </w:rPr>
        <w:t>Студентка</w:t>
      </w:r>
    </w:p>
    <w:p w14:paraId="5550F2EE" w14:textId="77777777" w:rsidR="00D81D45" w:rsidRPr="00DD60F0" w:rsidRDefault="00D81D45" w:rsidP="00D81D45">
      <w:pPr>
        <w:pStyle w:val="a5"/>
        <w:spacing w:after="0" w:line="240" w:lineRule="auto"/>
        <w:ind w:left="0"/>
        <w:jc w:val="right"/>
        <w:rPr>
          <w:rFonts w:ascii="Times New Roman" w:hAnsi="Times New Roman"/>
          <w:sz w:val="28"/>
          <w:szCs w:val="28"/>
        </w:rPr>
      </w:pPr>
      <w:r w:rsidRPr="00DD60F0">
        <w:rPr>
          <w:rFonts w:ascii="Times New Roman" w:hAnsi="Times New Roman"/>
          <w:sz w:val="28"/>
          <w:szCs w:val="28"/>
        </w:rPr>
        <w:t>Омский государственный университет путей сообщения</w:t>
      </w:r>
    </w:p>
    <w:p w14:paraId="1D847D96" w14:textId="77777777" w:rsidR="00D81D45" w:rsidRPr="00DD60F0" w:rsidRDefault="00D81D45" w:rsidP="00D81D45">
      <w:pPr>
        <w:pStyle w:val="a5"/>
        <w:spacing w:after="0" w:line="240" w:lineRule="auto"/>
        <w:ind w:left="0"/>
        <w:jc w:val="right"/>
        <w:rPr>
          <w:rFonts w:ascii="Times New Roman" w:hAnsi="Times New Roman"/>
          <w:sz w:val="28"/>
          <w:szCs w:val="28"/>
          <w:lang w:val="en-US"/>
        </w:rPr>
      </w:pPr>
      <w:r w:rsidRPr="00DD60F0">
        <w:rPr>
          <w:rFonts w:ascii="Times New Roman" w:hAnsi="Times New Roman"/>
          <w:sz w:val="28"/>
          <w:szCs w:val="28"/>
          <w:lang w:val="en-US"/>
        </w:rPr>
        <w:t>Student Omsk State Transport University</w:t>
      </w:r>
    </w:p>
    <w:p w14:paraId="7ED2B742" w14:textId="77777777" w:rsidR="00D81D45" w:rsidRPr="00D81D45" w:rsidRDefault="00D81D45" w:rsidP="00D81D45">
      <w:pPr>
        <w:spacing w:after="0" w:line="240" w:lineRule="auto"/>
        <w:jc w:val="right"/>
        <w:rPr>
          <w:rStyle w:val="blk"/>
          <w:rFonts w:ascii="Times New Roman" w:hAnsi="Times New Roman" w:cs="Times New Roman"/>
          <w:sz w:val="28"/>
          <w:szCs w:val="28"/>
          <w:lang w:val="en-US"/>
        </w:rPr>
      </w:pPr>
      <w:r w:rsidRPr="00DD60F0">
        <w:rPr>
          <w:rFonts w:ascii="Times New Roman" w:hAnsi="Times New Roman" w:cs="Times New Roman"/>
          <w:sz w:val="28"/>
          <w:szCs w:val="28"/>
          <w:lang w:val="en-US"/>
        </w:rPr>
        <w:t>8-</w:t>
      </w:r>
      <w:r w:rsidR="00F62B9B" w:rsidRPr="00DD60F0">
        <w:rPr>
          <w:rFonts w:ascii="Times New Roman" w:hAnsi="Times New Roman" w:cs="Times New Roman"/>
          <w:sz w:val="28"/>
          <w:szCs w:val="28"/>
          <w:lang w:val="en-US"/>
        </w:rPr>
        <w:t>929</w:t>
      </w:r>
      <w:r w:rsidRPr="00DD60F0">
        <w:rPr>
          <w:rFonts w:ascii="Times New Roman" w:hAnsi="Times New Roman" w:cs="Times New Roman"/>
          <w:sz w:val="28"/>
          <w:szCs w:val="28"/>
          <w:lang w:val="en-US"/>
        </w:rPr>
        <w:t>-</w:t>
      </w:r>
      <w:r w:rsidR="00F62B9B" w:rsidRPr="00DD60F0">
        <w:rPr>
          <w:rFonts w:ascii="Times New Roman" w:hAnsi="Times New Roman" w:cs="Times New Roman"/>
          <w:sz w:val="28"/>
          <w:szCs w:val="28"/>
          <w:lang w:val="en-US"/>
        </w:rPr>
        <w:t>364</w:t>
      </w:r>
      <w:r w:rsidRPr="00DD60F0">
        <w:rPr>
          <w:rFonts w:ascii="Times New Roman" w:hAnsi="Times New Roman" w:cs="Times New Roman"/>
          <w:sz w:val="28"/>
          <w:szCs w:val="28"/>
          <w:lang w:val="en-US"/>
        </w:rPr>
        <w:t>-</w:t>
      </w:r>
      <w:r w:rsidR="00F62B9B" w:rsidRPr="00DD60F0">
        <w:rPr>
          <w:rFonts w:ascii="Times New Roman" w:hAnsi="Times New Roman" w:cs="Times New Roman"/>
          <w:sz w:val="28"/>
          <w:szCs w:val="28"/>
          <w:lang w:val="en-US"/>
        </w:rPr>
        <w:t>14</w:t>
      </w:r>
      <w:r w:rsidRPr="00DD60F0">
        <w:rPr>
          <w:rFonts w:ascii="Times New Roman" w:hAnsi="Times New Roman" w:cs="Times New Roman"/>
          <w:sz w:val="28"/>
          <w:szCs w:val="28"/>
          <w:lang w:val="en-US"/>
        </w:rPr>
        <w:t>-</w:t>
      </w:r>
      <w:r w:rsidR="00F62B9B" w:rsidRPr="00DD60F0">
        <w:rPr>
          <w:rFonts w:ascii="Times New Roman" w:hAnsi="Times New Roman" w:cs="Times New Roman"/>
          <w:sz w:val="28"/>
          <w:szCs w:val="28"/>
          <w:lang w:val="en-US"/>
        </w:rPr>
        <w:t>66</w:t>
      </w:r>
      <w:r w:rsidRPr="00DD60F0">
        <w:rPr>
          <w:rFonts w:ascii="Times New Roman" w:hAnsi="Times New Roman" w:cs="Times New Roman"/>
          <w:sz w:val="28"/>
          <w:szCs w:val="28"/>
          <w:lang w:val="en-US"/>
        </w:rPr>
        <w:t xml:space="preserve">, </w:t>
      </w:r>
      <w:hyperlink r:id="rId8" w:history="1">
        <w:r w:rsidRPr="00DD60F0">
          <w:rPr>
            <w:rStyle w:val="a4"/>
            <w:rFonts w:ascii="Times New Roman" w:hAnsi="Times New Roman" w:cs="Times New Roman"/>
            <w:sz w:val="28"/>
            <w:szCs w:val="28"/>
            <w:lang w:val="en-US"/>
          </w:rPr>
          <w:t>tanya.kruqlyakova@mail.ru</w:t>
        </w:r>
      </w:hyperlink>
    </w:p>
    <w:p w14:paraId="74CD6206" w14:textId="77777777" w:rsidR="00D81D45" w:rsidRPr="00F62B9B" w:rsidRDefault="00D81D45" w:rsidP="00D81D45">
      <w:pPr>
        <w:pStyle w:val="a5"/>
        <w:spacing w:after="0" w:line="240" w:lineRule="auto"/>
        <w:ind w:left="0"/>
        <w:jc w:val="right"/>
        <w:rPr>
          <w:rFonts w:ascii="Times New Roman" w:hAnsi="Times New Roman"/>
          <w:sz w:val="28"/>
          <w:szCs w:val="28"/>
          <w:lang w:val="en-US"/>
        </w:rPr>
      </w:pPr>
      <w:r>
        <w:rPr>
          <w:rFonts w:ascii="Times New Roman" w:hAnsi="Times New Roman"/>
          <w:sz w:val="28"/>
          <w:szCs w:val="28"/>
        </w:rPr>
        <w:t>Кувалдина</w:t>
      </w:r>
      <w:r w:rsidRPr="00F62B9B">
        <w:rPr>
          <w:rFonts w:ascii="Times New Roman" w:hAnsi="Times New Roman"/>
          <w:sz w:val="28"/>
          <w:szCs w:val="28"/>
          <w:lang w:val="en-US"/>
        </w:rPr>
        <w:t xml:space="preserve"> </w:t>
      </w:r>
      <w:r>
        <w:rPr>
          <w:rFonts w:ascii="Times New Roman" w:hAnsi="Times New Roman"/>
          <w:sz w:val="28"/>
          <w:szCs w:val="28"/>
        </w:rPr>
        <w:t>Татьяна</w:t>
      </w:r>
      <w:r w:rsidRPr="00F62B9B">
        <w:rPr>
          <w:rFonts w:ascii="Times New Roman" w:hAnsi="Times New Roman"/>
          <w:sz w:val="28"/>
          <w:szCs w:val="28"/>
          <w:lang w:val="en-US"/>
        </w:rPr>
        <w:t xml:space="preserve"> </w:t>
      </w:r>
      <w:r w:rsidRPr="007758C4">
        <w:rPr>
          <w:rFonts w:ascii="Times New Roman" w:hAnsi="Times New Roman"/>
          <w:sz w:val="28"/>
          <w:szCs w:val="28"/>
        </w:rPr>
        <w:t>Борисовна</w:t>
      </w:r>
      <w:r w:rsidRPr="00F62B9B">
        <w:rPr>
          <w:rFonts w:ascii="Times New Roman" w:hAnsi="Times New Roman"/>
          <w:sz w:val="28"/>
          <w:szCs w:val="28"/>
          <w:lang w:val="en-US"/>
        </w:rPr>
        <w:t xml:space="preserve"> </w:t>
      </w:r>
    </w:p>
    <w:p w14:paraId="0636748C" w14:textId="77777777" w:rsidR="00D81D45" w:rsidRPr="00361B47" w:rsidRDefault="00D81D45" w:rsidP="00D81D45">
      <w:pPr>
        <w:pStyle w:val="a5"/>
        <w:spacing w:after="0" w:line="240" w:lineRule="auto"/>
        <w:ind w:left="0"/>
        <w:jc w:val="right"/>
        <w:rPr>
          <w:rFonts w:ascii="Times New Roman" w:hAnsi="Times New Roman"/>
          <w:sz w:val="28"/>
          <w:szCs w:val="28"/>
          <w:lang w:val="en-US"/>
        </w:rPr>
      </w:pPr>
      <w:proofErr w:type="spellStart"/>
      <w:r w:rsidRPr="00361B47">
        <w:rPr>
          <w:rFonts w:ascii="Times New Roman" w:hAnsi="Times New Roman"/>
          <w:sz w:val="28"/>
          <w:szCs w:val="28"/>
          <w:lang w:val="en-US"/>
        </w:rPr>
        <w:t>Kuvaldina</w:t>
      </w:r>
      <w:proofErr w:type="spellEnd"/>
      <w:r w:rsidRPr="00361B47">
        <w:rPr>
          <w:rFonts w:ascii="Times New Roman" w:hAnsi="Times New Roman"/>
          <w:sz w:val="28"/>
          <w:szCs w:val="28"/>
          <w:lang w:val="en-US"/>
        </w:rPr>
        <w:t xml:space="preserve"> Tatiana </w:t>
      </w:r>
      <w:proofErr w:type="spellStart"/>
      <w:r w:rsidRPr="00361B47">
        <w:rPr>
          <w:rFonts w:ascii="Times New Roman" w:hAnsi="Times New Roman"/>
          <w:sz w:val="28"/>
          <w:szCs w:val="28"/>
          <w:lang w:val="en-US"/>
        </w:rPr>
        <w:t>Borisovna</w:t>
      </w:r>
      <w:proofErr w:type="spellEnd"/>
      <w:r w:rsidRPr="00361B47">
        <w:rPr>
          <w:rFonts w:ascii="Times New Roman" w:hAnsi="Times New Roman"/>
          <w:sz w:val="28"/>
          <w:szCs w:val="28"/>
          <w:lang w:val="en-US"/>
        </w:rPr>
        <w:t xml:space="preserve"> </w:t>
      </w:r>
    </w:p>
    <w:p w14:paraId="7221D5C7" w14:textId="77777777" w:rsidR="00D81D45" w:rsidRPr="007758C4" w:rsidRDefault="00D81D45" w:rsidP="00D81D45">
      <w:pPr>
        <w:pStyle w:val="a5"/>
        <w:spacing w:after="0" w:line="240" w:lineRule="auto"/>
        <w:ind w:left="0"/>
        <w:jc w:val="right"/>
        <w:rPr>
          <w:rFonts w:ascii="Times New Roman" w:hAnsi="Times New Roman"/>
          <w:sz w:val="28"/>
          <w:szCs w:val="28"/>
        </w:rPr>
      </w:pPr>
      <w:r w:rsidRPr="007758C4">
        <w:rPr>
          <w:rFonts w:ascii="Times New Roman" w:hAnsi="Times New Roman"/>
          <w:sz w:val="28"/>
          <w:szCs w:val="28"/>
        </w:rPr>
        <w:t xml:space="preserve">Доктор экономических наук, </w:t>
      </w:r>
      <w:proofErr w:type="gramStart"/>
      <w:r w:rsidRPr="007758C4">
        <w:rPr>
          <w:rFonts w:ascii="Times New Roman" w:hAnsi="Times New Roman"/>
          <w:sz w:val="28"/>
          <w:szCs w:val="28"/>
        </w:rPr>
        <w:t xml:space="preserve">доцент, </w:t>
      </w:r>
      <w:r>
        <w:rPr>
          <w:rFonts w:ascii="Times New Roman" w:hAnsi="Times New Roman"/>
          <w:sz w:val="28"/>
          <w:szCs w:val="28"/>
        </w:rPr>
        <w:t xml:space="preserve"> зав.</w:t>
      </w:r>
      <w:proofErr w:type="gramEnd"/>
      <w:r>
        <w:rPr>
          <w:rFonts w:ascii="Times New Roman" w:hAnsi="Times New Roman"/>
          <w:sz w:val="28"/>
          <w:szCs w:val="28"/>
        </w:rPr>
        <w:t xml:space="preserve"> кафедрой  «Финансы, кредит, бухгалтерский учет и аудит</w:t>
      </w:r>
      <w:r w:rsidRPr="007758C4">
        <w:rPr>
          <w:rFonts w:ascii="Times New Roman" w:hAnsi="Times New Roman"/>
          <w:sz w:val="28"/>
          <w:szCs w:val="28"/>
        </w:rPr>
        <w:t xml:space="preserve">», </w:t>
      </w:r>
    </w:p>
    <w:p w14:paraId="171338F8" w14:textId="77777777" w:rsidR="00D81D45" w:rsidRPr="007758C4" w:rsidRDefault="00D81D45" w:rsidP="00D81D45">
      <w:pPr>
        <w:pStyle w:val="a5"/>
        <w:spacing w:after="0" w:line="240" w:lineRule="auto"/>
        <w:ind w:left="0"/>
        <w:jc w:val="right"/>
        <w:rPr>
          <w:rFonts w:ascii="Times New Roman" w:hAnsi="Times New Roman"/>
          <w:sz w:val="28"/>
          <w:szCs w:val="28"/>
          <w:lang w:val="en-US"/>
        </w:rPr>
      </w:pPr>
      <w:r w:rsidRPr="007758C4">
        <w:rPr>
          <w:rFonts w:ascii="Times New Roman" w:hAnsi="Times New Roman"/>
          <w:sz w:val="28"/>
          <w:szCs w:val="28"/>
        </w:rPr>
        <w:t>Омский</w:t>
      </w:r>
      <w:r w:rsidRPr="007758C4">
        <w:rPr>
          <w:rFonts w:ascii="Times New Roman" w:hAnsi="Times New Roman"/>
          <w:sz w:val="28"/>
          <w:szCs w:val="28"/>
          <w:lang w:val="en-US"/>
        </w:rPr>
        <w:t xml:space="preserve"> </w:t>
      </w:r>
      <w:r w:rsidRPr="007758C4">
        <w:rPr>
          <w:rFonts w:ascii="Times New Roman" w:hAnsi="Times New Roman"/>
          <w:sz w:val="28"/>
          <w:szCs w:val="28"/>
        </w:rPr>
        <w:t>государственный</w:t>
      </w:r>
      <w:r w:rsidRPr="007758C4">
        <w:rPr>
          <w:rFonts w:ascii="Times New Roman" w:hAnsi="Times New Roman"/>
          <w:sz w:val="28"/>
          <w:szCs w:val="28"/>
          <w:lang w:val="en-US"/>
        </w:rPr>
        <w:t xml:space="preserve"> </w:t>
      </w:r>
      <w:r w:rsidRPr="007758C4">
        <w:rPr>
          <w:rFonts w:ascii="Times New Roman" w:hAnsi="Times New Roman"/>
          <w:sz w:val="28"/>
          <w:szCs w:val="28"/>
        </w:rPr>
        <w:t>университет</w:t>
      </w:r>
      <w:r w:rsidRPr="007758C4">
        <w:rPr>
          <w:rFonts w:ascii="Times New Roman" w:hAnsi="Times New Roman"/>
          <w:sz w:val="28"/>
          <w:szCs w:val="28"/>
          <w:lang w:val="en-US"/>
        </w:rPr>
        <w:t xml:space="preserve"> </w:t>
      </w:r>
      <w:r w:rsidRPr="007758C4">
        <w:rPr>
          <w:rFonts w:ascii="Times New Roman" w:hAnsi="Times New Roman"/>
          <w:sz w:val="28"/>
          <w:szCs w:val="28"/>
        </w:rPr>
        <w:t>путей</w:t>
      </w:r>
      <w:r w:rsidRPr="007758C4">
        <w:rPr>
          <w:rFonts w:ascii="Times New Roman" w:hAnsi="Times New Roman"/>
          <w:sz w:val="28"/>
          <w:szCs w:val="28"/>
          <w:lang w:val="en-US"/>
        </w:rPr>
        <w:t xml:space="preserve"> </w:t>
      </w:r>
      <w:r w:rsidRPr="007758C4">
        <w:rPr>
          <w:rFonts w:ascii="Times New Roman" w:hAnsi="Times New Roman"/>
          <w:sz w:val="28"/>
          <w:szCs w:val="28"/>
        </w:rPr>
        <w:t>сообщения</w:t>
      </w:r>
    </w:p>
    <w:p w14:paraId="577D375E" w14:textId="77777777" w:rsidR="00D81D45" w:rsidRPr="007758C4" w:rsidRDefault="00A528DD" w:rsidP="00D81D45">
      <w:pPr>
        <w:pStyle w:val="a5"/>
        <w:spacing w:after="0" w:line="240" w:lineRule="auto"/>
        <w:ind w:left="0"/>
        <w:jc w:val="right"/>
        <w:rPr>
          <w:rFonts w:ascii="Times New Roman" w:hAnsi="Times New Roman"/>
          <w:sz w:val="28"/>
          <w:szCs w:val="28"/>
          <w:lang w:val="en-US"/>
        </w:rPr>
      </w:pPr>
      <w:r w:rsidRPr="00A528DD">
        <w:rPr>
          <w:rFonts w:ascii="Times New Roman" w:hAnsi="Times New Roman"/>
          <w:sz w:val="28"/>
          <w:szCs w:val="28"/>
          <w:lang w:val="en-US"/>
        </w:rPr>
        <w:t>Doctor of Economics, Associate Professor, Head. Department of Financ</w:t>
      </w:r>
      <w:r>
        <w:rPr>
          <w:rFonts w:ascii="Times New Roman" w:hAnsi="Times New Roman"/>
          <w:sz w:val="28"/>
          <w:szCs w:val="28"/>
          <w:lang w:val="en-US"/>
        </w:rPr>
        <w:t>e, Credit, Accounting and Audit</w:t>
      </w:r>
      <w:r w:rsidR="00D81D45" w:rsidRPr="007758C4">
        <w:rPr>
          <w:rFonts w:ascii="Times New Roman" w:hAnsi="Times New Roman"/>
          <w:sz w:val="28"/>
          <w:szCs w:val="28"/>
          <w:lang w:val="en-US"/>
        </w:rPr>
        <w:t xml:space="preserve">, </w:t>
      </w:r>
    </w:p>
    <w:p w14:paraId="79C1F09B" w14:textId="77777777" w:rsidR="00D81D45" w:rsidRPr="007758C4" w:rsidRDefault="00D81D45" w:rsidP="00D81D45">
      <w:pPr>
        <w:pStyle w:val="a5"/>
        <w:spacing w:after="0" w:line="240" w:lineRule="auto"/>
        <w:ind w:left="0"/>
        <w:jc w:val="right"/>
        <w:rPr>
          <w:rFonts w:ascii="Times New Roman" w:hAnsi="Times New Roman"/>
          <w:sz w:val="28"/>
          <w:szCs w:val="28"/>
          <w:lang w:val="en-US"/>
        </w:rPr>
      </w:pPr>
      <w:r w:rsidRPr="007758C4">
        <w:rPr>
          <w:rFonts w:ascii="Times New Roman" w:hAnsi="Times New Roman"/>
          <w:sz w:val="28"/>
          <w:szCs w:val="28"/>
          <w:lang w:val="en-US"/>
        </w:rPr>
        <w:t>Omsk State Transport University</w:t>
      </w:r>
    </w:p>
    <w:p w14:paraId="203853E3" w14:textId="77777777" w:rsidR="00D81D45" w:rsidRPr="00F62B9B" w:rsidRDefault="00D81D45" w:rsidP="00D81D45">
      <w:pPr>
        <w:pStyle w:val="a5"/>
        <w:spacing w:after="0" w:line="240" w:lineRule="auto"/>
        <w:ind w:left="0"/>
        <w:jc w:val="right"/>
        <w:rPr>
          <w:rFonts w:ascii="Times New Roman" w:hAnsi="Times New Roman"/>
          <w:sz w:val="28"/>
          <w:szCs w:val="28"/>
          <w:lang w:val="en-US"/>
        </w:rPr>
      </w:pPr>
      <w:r w:rsidRPr="00F62B9B">
        <w:rPr>
          <w:rFonts w:ascii="Times New Roman" w:hAnsi="Times New Roman"/>
          <w:sz w:val="28"/>
          <w:szCs w:val="28"/>
          <w:lang w:val="en-US"/>
        </w:rPr>
        <w:t xml:space="preserve">8-913-972-23-65, </w:t>
      </w:r>
      <w:hyperlink r:id="rId9" w:history="1">
        <w:r w:rsidRPr="008D3BC3">
          <w:rPr>
            <w:rStyle w:val="a4"/>
            <w:rFonts w:ascii="Times New Roman" w:hAnsi="Times New Roman"/>
            <w:sz w:val="28"/>
            <w:szCs w:val="28"/>
            <w:lang w:val="en-US"/>
          </w:rPr>
          <w:t>kuvaldina</w:t>
        </w:r>
        <w:r w:rsidRPr="00F62B9B">
          <w:rPr>
            <w:rStyle w:val="a4"/>
            <w:rFonts w:ascii="Times New Roman" w:hAnsi="Times New Roman"/>
            <w:sz w:val="28"/>
            <w:szCs w:val="28"/>
            <w:lang w:val="en-US"/>
          </w:rPr>
          <w:t>2004@</w:t>
        </w:r>
        <w:r w:rsidRPr="008D3BC3">
          <w:rPr>
            <w:rStyle w:val="a4"/>
            <w:rFonts w:ascii="Times New Roman" w:hAnsi="Times New Roman"/>
            <w:sz w:val="28"/>
            <w:szCs w:val="28"/>
            <w:lang w:val="en-US"/>
          </w:rPr>
          <w:t>mail</w:t>
        </w:r>
        <w:r w:rsidRPr="00F62B9B">
          <w:rPr>
            <w:rStyle w:val="a4"/>
            <w:rFonts w:ascii="Times New Roman" w:hAnsi="Times New Roman"/>
            <w:sz w:val="28"/>
            <w:szCs w:val="28"/>
            <w:lang w:val="en-US"/>
          </w:rPr>
          <w:t>.</w:t>
        </w:r>
        <w:r w:rsidRPr="008D3BC3">
          <w:rPr>
            <w:rStyle w:val="a4"/>
            <w:rFonts w:ascii="Times New Roman" w:hAnsi="Times New Roman"/>
            <w:sz w:val="28"/>
            <w:szCs w:val="28"/>
            <w:lang w:val="en-US"/>
          </w:rPr>
          <w:t>ru</w:t>
        </w:r>
      </w:hyperlink>
      <w:r w:rsidRPr="00F62B9B">
        <w:rPr>
          <w:rFonts w:ascii="Times New Roman" w:hAnsi="Times New Roman"/>
          <w:sz w:val="28"/>
          <w:szCs w:val="28"/>
          <w:lang w:val="en-US"/>
        </w:rPr>
        <w:t xml:space="preserve"> </w:t>
      </w:r>
    </w:p>
    <w:p w14:paraId="2BF6DC65" w14:textId="77777777" w:rsidR="00D81D45" w:rsidRPr="00F62B9B" w:rsidRDefault="00D81D45" w:rsidP="00D81D45">
      <w:pPr>
        <w:spacing w:after="0" w:line="240" w:lineRule="auto"/>
        <w:ind w:firstLine="709"/>
        <w:jc w:val="right"/>
        <w:rPr>
          <w:rStyle w:val="blk"/>
          <w:rFonts w:ascii="Times New Roman" w:hAnsi="Times New Roman" w:cs="Times New Roman"/>
          <w:sz w:val="28"/>
          <w:szCs w:val="28"/>
          <w:lang w:val="en-US"/>
        </w:rPr>
      </w:pPr>
    </w:p>
    <w:p w14:paraId="3871D99F" w14:textId="77777777" w:rsidR="00D81D45" w:rsidRPr="00446A25" w:rsidRDefault="00446A25" w:rsidP="00B5312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НОВАЦИИ В НАЛОГООБЛОЖЕНИИ ДОБАВЛЕННОЙ СТОИМОСТИ В ПЕРИОД ПАНДЕМИИ</w:t>
      </w:r>
    </w:p>
    <w:p w14:paraId="02B674D1" w14:textId="77777777" w:rsidR="00D81D45" w:rsidRDefault="00D81D45" w:rsidP="00B5312D">
      <w:pPr>
        <w:spacing w:after="0" w:line="240" w:lineRule="auto"/>
        <w:ind w:firstLine="709"/>
        <w:jc w:val="center"/>
        <w:rPr>
          <w:rFonts w:ascii="Times New Roman" w:hAnsi="Times New Roman" w:cs="Times New Roman"/>
          <w:sz w:val="28"/>
          <w:szCs w:val="28"/>
        </w:rPr>
      </w:pPr>
    </w:p>
    <w:p w14:paraId="2CAC376A" w14:textId="77777777" w:rsidR="00D81D45" w:rsidRPr="00F62B9B" w:rsidRDefault="00446A25" w:rsidP="00B5312D">
      <w:pPr>
        <w:spacing w:after="0" w:line="240" w:lineRule="auto"/>
        <w:ind w:firstLine="709"/>
        <w:jc w:val="center"/>
        <w:rPr>
          <w:rFonts w:ascii="Times New Roman" w:hAnsi="Times New Roman" w:cs="Times New Roman"/>
          <w:b/>
          <w:sz w:val="28"/>
          <w:szCs w:val="28"/>
          <w:lang w:val="en-US"/>
        </w:rPr>
      </w:pPr>
      <w:r w:rsidRPr="00446A25">
        <w:rPr>
          <w:rFonts w:ascii="Times New Roman" w:hAnsi="Times New Roman" w:cs="Times New Roman"/>
          <w:b/>
          <w:sz w:val="28"/>
          <w:szCs w:val="28"/>
          <w:lang w:val="en-US"/>
        </w:rPr>
        <w:t>INNOVATIONS IN VALUE ADDED TAXATION DURING THE PANDEMIC PERIOD</w:t>
      </w:r>
    </w:p>
    <w:p w14:paraId="65D6ADE8" w14:textId="77777777" w:rsidR="00446A25" w:rsidRPr="00F62B9B" w:rsidRDefault="00446A25" w:rsidP="00B5312D">
      <w:pPr>
        <w:spacing w:after="0" w:line="240" w:lineRule="auto"/>
        <w:ind w:firstLine="709"/>
        <w:jc w:val="center"/>
        <w:rPr>
          <w:rFonts w:ascii="Times New Roman" w:hAnsi="Times New Roman" w:cs="Times New Roman"/>
          <w:sz w:val="28"/>
          <w:szCs w:val="28"/>
          <w:lang w:val="en-US"/>
        </w:rPr>
      </w:pPr>
    </w:p>
    <w:p w14:paraId="77DA8A4D" w14:textId="2171D390" w:rsidR="00287BF1" w:rsidRPr="00A528DD" w:rsidRDefault="00361B47" w:rsidP="0088660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Аннотация. </w:t>
      </w:r>
      <w:r w:rsidR="00287BF1" w:rsidRPr="00A528DD">
        <w:rPr>
          <w:rFonts w:ascii="Times New Roman" w:hAnsi="Times New Roman" w:cs="Times New Roman"/>
          <w:i/>
          <w:sz w:val="28"/>
          <w:szCs w:val="28"/>
        </w:rPr>
        <w:t xml:space="preserve">В данной статье </w:t>
      </w:r>
      <w:r w:rsidR="00EF7869" w:rsidRPr="00A528DD">
        <w:rPr>
          <w:rFonts w:ascii="Times New Roman" w:hAnsi="Times New Roman" w:cs="Times New Roman"/>
          <w:i/>
          <w:sz w:val="28"/>
          <w:szCs w:val="28"/>
        </w:rPr>
        <w:t>описаны изменения</w:t>
      </w:r>
      <w:r w:rsidR="00CC2374">
        <w:rPr>
          <w:rFonts w:ascii="Times New Roman" w:hAnsi="Times New Roman" w:cs="Times New Roman"/>
          <w:i/>
          <w:sz w:val="28"/>
          <w:szCs w:val="28"/>
        </w:rPr>
        <w:t xml:space="preserve"> в налоговом законодательстве </w:t>
      </w:r>
      <w:r w:rsidR="00A528DD">
        <w:rPr>
          <w:rFonts w:ascii="Times New Roman" w:hAnsi="Times New Roman" w:cs="Times New Roman"/>
          <w:i/>
          <w:sz w:val="28"/>
          <w:szCs w:val="28"/>
        </w:rPr>
        <w:t>по налогу</w:t>
      </w:r>
      <w:r w:rsidR="00EF7869" w:rsidRPr="00A528DD">
        <w:rPr>
          <w:rFonts w:ascii="Times New Roman" w:hAnsi="Times New Roman" w:cs="Times New Roman"/>
          <w:i/>
          <w:sz w:val="28"/>
          <w:szCs w:val="28"/>
        </w:rPr>
        <w:t xml:space="preserve"> на доб</w:t>
      </w:r>
      <w:r w:rsidR="00A528DD">
        <w:rPr>
          <w:rFonts w:ascii="Times New Roman" w:hAnsi="Times New Roman" w:cs="Times New Roman"/>
          <w:i/>
          <w:sz w:val="28"/>
          <w:szCs w:val="28"/>
        </w:rPr>
        <w:t>авленную стоимость в 2020 году, в связи с объявлением Всемирной организацией здравоохранения пандемии коронавируса</w:t>
      </w:r>
      <w:r w:rsidR="00C63035">
        <w:rPr>
          <w:rFonts w:ascii="Times New Roman" w:hAnsi="Times New Roman" w:cs="Times New Roman"/>
          <w:i/>
          <w:sz w:val="28"/>
          <w:szCs w:val="28"/>
        </w:rPr>
        <w:t>.</w:t>
      </w:r>
      <w:r w:rsidR="00E513C8">
        <w:rPr>
          <w:rFonts w:ascii="Times New Roman" w:hAnsi="Times New Roman" w:cs="Times New Roman"/>
          <w:i/>
          <w:sz w:val="28"/>
          <w:szCs w:val="28"/>
        </w:rPr>
        <w:t xml:space="preserve"> Сделан вывод, что в отношении НДС со стороны государства не сделано никаких преференций</w:t>
      </w:r>
      <w:r w:rsidR="00373DCE">
        <w:rPr>
          <w:rFonts w:ascii="Times New Roman" w:hAnsi="Times New Roman" w:cs="Times New Roman"/>
          <w:i/>
          <w:sz w:val="28"/>
          <w:szCs w:val="28"/>
        </w:rPr>
        <w:t>, которые бы существенно снизили налоговую нагрузку для предпринимателей и покупателей.</w:t>
      </w:r>
    </w:p>
    <w:p w14:paraId="15F890D4" w14:textId="77777777" w:rsidR="00A528DD" w:rsidRDefault="00A528DD" w:rsidP="002939C9">
      <w:pPr>
        <w:spacing w:after="0" w:line="240" w:lineRule="auto"/>
        <w:ind w:firstLine="709"/>
        <w:jc w:val="both"/>
        <w:rPr>
          <w:rStyle w:val="blk"/>
          <w:rFonts w:ascii="Times New Roman" w:hAnsi="Times New Roman" w:cs="Times New Roman"/>
          <w:i/>
          <w:sz w:val="28"/>
          <w:szCs w:val="28"/>
        </w:rPr>
      </w:pPr>
      <w:r w:rsidRPr="00A528DD">
        <w:rPr>
          <w:rStyle w:val="blk"/>
          <w:rFonts w:ascii="Times New Roman" w:hAnsi="Times New Roman" w:cs="Times New Roman"/>
          <w:bCs/>
          <w:i/>
          <w:sz w:val="28"/>
          <w:szCs w:val="28"/>
        </w:rPr>
        <w:t>Ключевые слова</w:t>
      </w:r>
      <w:r w:rsidRPr="00A528DD">
        <w:rPr>
          <w:rStyle w:val="blk"/>
          <w:rFonts w:ascii="Times New Roman" w:hAnsi="Times New Roman" w:cs="Times New Roman"/>
          <w:i/>
          <w:sz w:val="28"/>
          <w:szCs w:val="28"/>
        </w:rPr>
        <w:t xml:space="preserve">: налог, </w:t>
      </w:r>
      <w:r>
        <w:rPr>
          <w:rStyle w:val="blk"/>
          <w:rFonts w:ascii="Times New Roman" w:hAnsi="Times New Roman" w:cs="Times New Roman"/>
          <w:i/>
          <w:sz w:val="28"/>
          <w:szCs w:val="28"/>
        </w:rPr>
        <w:t xml:space="preserve">косвенный налог, </w:t>
      </w:r>
      <w:r w:rsidRPr="00A528DD">
        <w:rPr>
          <w:rStyle w:val="blk"/>
          <w:rFonts w:ascii="Times New Roman" w:hAnsi="Times New Roman" w:cs="Times New Roman"/>
          <w:i/>
          <w:sz w:val="28"/>
          <w:szCs w:val="28"/>
        </w:rPr>
        <w:t xml:space="preserve">налог на добавленную стоимость, </w:t>
      </w:r>
      <w:r w:rsidR="00446A25">
        <w:rPr>
          <w:rStyle w:val="blk"/>
          <w:rFonts w:ascii="Times New Roman" w:hAnsi="Times New Roman" w:cs="Times New Roman"/>
          <w:i/>
          <w:sz w:val="28"/>
          <w:szCs w:val="28"/>
        </w:rPr>
        <w:t>пандемия</w:t>
      </w:r>
    </w:p>
    <w:p w14:paraId="7BD8DB5F" w14:textId="550E894C" w:rsidR="00061B70" w:rsidRPr="00061B70" w:rsidRDefault="00361B47" w:rsidP="00061B70">
      <w:pPr>
        <w:spacing w:after="0" w:line="240" w:lineRule="auto"/>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Abstract. </w:t>
      </w:r>
      <w:bookmarkStart w:id="0" w:name="_GoBack"/>
      <w:bookmarkEnd w:id="0"/>
      <w:r w:rsidR="00061B70" w:rsidRPr="00061B70">
        <w:rPr>
          <w:rFonts w:ascii="Times New Roman" w:hAnsi="Times New Roman" w:cs="Times New Roman"/>
          <w:i/>
          <w:sz w:val="28"/>
          <w:szCs w:val="28"/>
          <w:lang w:val="en-US"/>
        </w:rPr>
        <w:t>This article describes the changes in the tax legislation on value added tax in 2020, in connection with the announcement of the coronavirus pandemic by the World Health Organization. It was concluded that the government did not make any preferences with respect to VAT, which would significantly reduce the tax burden for entrepreneurs and buyers.</w:t>
      </w:r>
    </w:p>
    <w:p w14:paraId="4964BADB" w14:textId="77777777" w:rsidR="00061B70" w:rsidRPr="00061B70" w:rsidRDefault="00061B70" w:rsidP="00061B70">
      <w:pPr>
        <w:spacing w:after="0" w:line="240" w:lineRule="auto"/>
        <w:ind w:firstLine="709"/>
        <w:jc w:val="both"/>
        <w:rPr>
          <w:rFonts w:ascii="Times New Roman" w:hAnsi="Times New Roman" w:cs="Times New Roman"/>
          <w:i/>
          <w:sz w:val="28"/>
          <w:szCs w:val="28"/>
          <w:lang w:val="en-US"/>
        </w:rPr>
      </w:pPr>
      <w:r w:rsidRPr="00061B70">
        <w:rPr>
          <w:rFonts w:ascii="Times New Roman" w:hAnsi="Times New Roman" w:cs="Times New Roman"/>
          <w:i/>
          <w:sz w:val="28"/>
          <w:szCs w:val="28"/>
          <w:lang w:val="en-US"/>
        </w:rPr>
        <w:t>Keywords: tax, indirect tax, value added tax, pandemic</w:t>
      </w:r>
    </w:p>
    <w:p w14:paraId="38613A67" w14:textId="77777777" w:rsidR="00A528DD" w:rsidRPr="00A528DD" w:rsidRDefault="00A528DD" w:rsidP="00A528DD">
      <w:pPr>
        <w:spacing w:after="0" w:line="240" w:lineRule="auto"/>
        <w:ind w:firstLine="709"/>
        <w:jc w:val="center"/>
        <w:rPr>
          <w:rFonts w:ascii="Times New Roman" w:hAnsi="Times New Roman" w:cs="Times New Roman"/>
          <w:b/>
          <w:sz w:val="28"/>
          <w:szCs w:val="28"/>
        </w:rPr>
      </w:pPr>
      <w:r w:rsidRPr="00A528DD">
        <w:rPr>
          <w:rFonts w:ascii="Times New Roman" w:hAnsi="Times New Roman" w:cs="Times New Roman"/>
          <w:b/>
          <w:sz w:val="28"/>
          <w:szCs w:val="28"/>
        </w:rPr>
        <w:t>Введение</w:t>
      </w:r>
    </w:p>
    <w:p w14:paraId="050A48E7" w14:textId="77777777" w:rsidR="004A2D0A" w:rsidRDefault="0088660E" w:rsidP="00293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Налог на добавленную стоимость</w:t>
      </w:r>
      <w:r w:rsidR="00EF7869">
        <w:rPr>
          <w:rFonts w:ascii="Times New Roman" w:hAnsi="Times New Roman" w:cs="Times New Roman"/>
          <w:sz w:val="28"/>
          <w:szCs w:val="28"/>
        </w:rPr>
        <w:t xml:space="preserve"> (НДС)</w:t>
      </w:r>
      <w:r w:rsidR="009632A9">
        <w:rPr>
          <w:rFonts w:ascii="Times New Roman" w:hAnsi="Times New Roman" w:cs="Times New Roman"/>
          <w:sz w:val="28"/>
          <w:szCs w:val="28"/>
        </w:rPr>
        <w:t xml:space="preserve"> </w:t>
      </w:r>
      <w:r w:rsidR="00271F9C">
        <w:rPr>
          <w:rFonts w:ascii="Times New Roman" w:hAnsi="Times New Roman" w:cs="Times New Roman"/>
          <w:sz w:val="28"/>
          <w:szCs w:val="28"/>
        </w:rPr>
        <w:t xml:space="preserve">выступает </w:t>
      </w:r>
      <w:r w:rsidR="00CC2374" w:rsidRPr="00CC2374">
        <w:rPr>
          <w:rFonts w:ascii="Times New Roman" w:hAnsi="Times New Roman" w:cs="Times New Roman"/>
          <w:sz w:val="28"/>
          <w:szCs w:val="28"/>
        </w:rPr>
        <w:t xml:space="preserve">одним из важнейших слагаемых </w:t>
      </w:r>
      <w:r w:rsidR="00D43A3F" w:rsidRPr="00CC2374">
        <w:rPr>
          <w:rFonts w:ascii="Times New Roman" w:hAnsi="Times New Roman" w:cs="Times New Roman"/>
          <w:sz w:val="28"/>
          <w:szCs w:val="28"/>
        </w:rPr>
        <w:t>налоговых поступлений, б</w:t>
      </w:r>
      <w:r w:rsidR="00D43A3F">
        <w:rPr>
          <w:rFonts w:ascii="Times New Roman" w:hAnsi="Times New Roman" w:cs="Times New Roman"/>
          <w:sz w:val="28"/>
          <w:szCs w:val="28"/>
        </w:rPr>
        <w:t>лагодаря которым формируется федеральный бюджет.</w:t>
      </w:r>
      <w:r w:rsidR="009632A9">
        <w:rPr>
          <w:rFonts w:ascii="Times New Roman" w:hAnsi="Times New Roman" w:cs="Times New Roman"/>
          <w:sz w:val="28"/>
          <w:szCs w:val="28"/>
        </w:rPr>
        <w:t xml:space="preserve"> </w:t>
      </w:r>
      <w:r w:rsidR="00E878E1">
        <w:rPr>
          <w:rFonts w:ascii="Times New Roman" w:hAnsi="Times New Roman" w:cs="Times New Roman"/>
          <w:sz w:val="28"/>
          <w:szCs w:val="28"/>
        </w:rPr>
        <w:t xml:space="preserve">По данным Федеральной налоговой службы России </w:t>
      </w:r>
      <w:r w:rsidR="00697ADE">
        <w:rPr>
          <w:rFonts w:ascii="Times New Roman" w:hAnsi="Times New Roman" w:cs="Times New Roman"/>
          <w:sz w:val="28"/>
          <w:szCs w:val="28"/>
        </w:rPr>
        <w:t xml:space="preserve">(ФНС России) было начислено налогов и сборов в федеральный бюджет 19 196 355,734 млн. руб., фактически поступило в бюджет </w:t>
      </w:r>
      <w:r w:rsidR="00E878E1">
        <w:rPr>
          <w:rFonts w:ascii="Times New Roman" w:hAnsi="Times New Roman" w:cs="Times New Roman"/>
          <w:sz w:val="28"/>
          <w:szCs w:val="28"/>
        </w:rPr>
        <w:t xml:space="preserve">по состоянию на 01.01.2021 года 10 703 976,754 млн. руб., в том </w:t>
      </w:r>
      <w:r w:rsidR="00E878E1">
        <w:rPr>
          <w:rFonts w:ascii="Times New Roman" w:hAnsi="Times New Roman" w:cs="Times New Roman"/>
          <w:sz w:val="28"/>
          <w:szCs w:val="28"/>
        </w:rPr>
        <w:lastRenderedPageBreak/>
        <w:t>числе средства от взимания НДС – 4 500 589,175 млн. руб. (42,05%)</w:t>
      </w:r>
      <w:r w:rsidR="004A2D0A">
        <w:rPr>
          <w:rFonts w:ascii="Times New Roman" w:hAnsi="Times New Roman" w:cs="Times New Roman"/>
          <w:sz w:val="28"/>
          <w:szCs w:val="28"/>
        </w:rPr>
        <w:t xml:space="preserve"> (рис. 1)</w:t>
      </w:r>
      <w:r w:rsidR="00E878E1">
        <w:rPr>
          <w:rStyle w:val="a9"/>
          <w:rFonts w:ascii="Times New Roman" w:hAnsi="Times New Roman" w:cs="Times New Roman"/>
          <w:sz w:val="28"/>
          <w:szCs w:val="28"/>
        </w:rPr>
        <w:footnoteReference w:id="1"/>
      </w:r>
      <w:r w:rsidR="00E878E1">
        <w:rPr>
          <w:rFonts w:ascii="Times New Roman" w:hAnsi="Times New Roman" w:cs="Times New Roman"/>
          <w:sz w:val="28"/>
          <w:szCs w:val="28"/>
        </w:rPr>
        <w:t>.</w:t>
      </w:r>
      <w:r w:rsidR="00697ADE">
        <w:rPr>
          <w:rFonts w:ascii="Times New Roman" w:hAnsi="Times New Roman" w:cs="Times New Roman"/>
          <w:sz w:val="28"/>
          <w:szCs w:val="28"/>
        </w:rPr>
        <w:t xml:space="preserve"> </w:t>
      </w:r>
    </w:p>
    <w:p w14:paraId="769B8455" w14:textId="77777777" w:rsidR="004A2D0A" w:rsidRDefault="004A2D0A" w:rsidP="002939C9">
      <w:pPr>
        <w:spacing w:after="0" w:line="240" w:lineRule="auto"/>
        <w:ind w:firstLine="709"/>
        <w:jc w:val="both"/>
        <w:rPr>
          <w:rFonts w:ascii="Times New Roman" w:hAnsi="Times New Roman" w:cs="Times New Roman"/>
          <w:sz w:val="28"/>
          <w:szCs w:val="28"/>
        </w:rPr>
      </w:pPr>
    </w:p>
    <w:p w14:paraId="4730967B" w14:textId="77777777" w:rsidR="004A2D0A" w:rsidRDefault="00896FF9" w:rsidP="00896FF9">
      <w:pPr>
        <w:spacing w:after="0" w:line="240" w:lineRule="auto"/>
        <w:ind w:firstLine="397"/>
        <w:jc w:val="both"/>
        <w:rPr>
          <w:rFonts w:ascii="Times New Roman" w:hAnsi="Times New Roman" w:cs="Times New Roman"/>
          <w:sz w:val="28"/>
          <w:szCs w:val="28"/>
        </w:rPr>
      </w:pPr>
      <w:r w:rsidRPr="00896FF9">
        <w:rPr>
          <w:rFonts w:ascii="Times New Roman" w:hAnsi="Times New Roman" w:cs="Times New Roman"/>
          <w:noProof/>
          <w:sz w:val="28"/>
          <w:szCs w:val="28"/>
          <w:lang w:eastAsia="ru-RU"/>
        </w:rPr>
        <w:drawing>
          <wp:inline distT="0" distB="0" distL="0" distR="0" wp14:anchorId="15E94BDA" wp14:editId="320F9654">
            <wp:extent cx="5210175" cy="27432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09D236" w14:textId="77777777" w:rsidR="00896FF9" w:rsidRDefault="00896FF9" w:rsidP="002939C9">
      <w:pPr>
        <w:spacing w:after="0" w:line="240" w:lineRule="auto"/>
        <w:ind w:firstLine="709"/>
        <w:jc w:val="both"/>
        <w:rPr>
          <w:rFonts w:ascii="Times New Roman" w:hAnsi="Times New Roman" w:cs="Times New Roman"/>
          <w:sz w:val="28"/>
          <w:szCs w:val="28"/>
        </w:rPr>
      </w:pPr>
    </w:p>
    <w:p w14:paraId="49D2402D" w14:textId="77777777" w:rsidR="00896FF9" w:rsidRDefault="00896FF9" w:rsidP="00293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 Структура налоговых доходов федерального бюджета по состоянию на 01.01.2021г., в %</w:t>
      </w:r>
    </w:p>
    <w:p w14:paraId="21F4E108" w14:textId="77777777" w:rsidR="00896FF9" w:rsidRDefault="00896FF9" w:rsidP="002939C9">
      <w:pPr>
        <w:spacing w:after="0" w:line="240" w:lineRule="auto"/>
        <w:ind w:firstLine="709"/>
        <w:jc w:val="both"/>
        <w:rPr>
          <w:rFonts w:ascii="Times New Roman" w:hAnsi="Times New Roman" w:cs="Times New Roman"/>
          <w:sz w:val="28"/>
          <w:szCs w:val="28"/>
        </w:rPr>
      </w:pPr>
    </w:p>
    <w:p w14:paraId="4A69ABD9" w14:textId="77777777" w:rsidR="00896FF9" w:rsidRPr="00CC2374" w:rsidRDefault="00697ADE" w:rsidP="00896F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Наибольший удельный вес </w:t>
      </w:r>
      <w:r w:rsidRPr="00CC2374">
        <w:rPr>
          <w:rFonts w:ascii="Times New Roman" w:hAnsi="Times New Roman" w:cs="Times New Roman"/>
          <w:sz w:val="28"/>
          <w:szCs w:val="28"/>
        </w:rPr>
        <w:t>занимает НДС на товары, работы и услуги,</w:t>
      </w:r>
      <w:r w:rsidR="00CC2374" w:rsidRPr="00CC2374">
        <w:rPr>
          <w:rFonts w:ascii="Times New Roman" w:hAnsi="Times New Roman" w:cs="Times New Roman"/>
          <w:sz w:val="28"/>
          <w:szCs w:val="28"/>
        </w:rPr>
        <w:t xml:space="preserve"> которые производятся и продаются </w:t>
      </w:r>
      <w:r w:rsidRPr="00CC2374">
        <w:rPr>
          <w:rFonts w:ascii="Times New Roman" w:hAnsi="Times New Roman" w:cs="Times New Roman"/>
          <w:sz w:val="28"/>
          <w:szCs w:val="28"/>
        </w:rPr>
        <w:t xml:space="preserve">на территории РФ – 39,88%, </w:t>
      </w:r>
      <w:r w:rsidR="00896FF9" w:rsidRPr="00CC2374">
        <w:rPr>
          <w:rFonts w:ascii="Times New Roman" w:hAnsi="Times New Roman" w:cs="Times New Roman"/>
          <w:sz w:val="28"/>
          <w:szCs w:val="28"/>
        </w:rPr>
        <w:t xml:space="preserve">на </w:t>
      </w:r>
      <w:r w:rsidRPr="00CC2374">
        <w:rPr>
          <w:rFonts w:ascii="Times New Roman" w:hAnsi="Times New Roman" w:cs="Times New Roman"/>
          <w:sz w:val="28"/>
          <w:szCs w:val="28"/>
        </w:rPr>
        <w:t xml:space="preserve">НДС по товарам, </w:t>
      </w:r>
      <w:r w:rsidR="00CC2374" w:rsidRPr="00CC2374">
        <w:rPr>
          <w:rFonts w:ascii="Times New Roman" w:hAnsi="Times New Roman" w:cs="Times New Roman"/>
          <w:sz w:val="28"/>
          <w:szCs w:val="28"/>
        </w:rPr>
        <w:t xml:space="preserve">перемещаемым </w:t>
      </w:r>
      <w:proofErr w:type="gramStart"/>
      <w:r w:rsidRPr="00CC2374">
        <w:rPr>
          <w:rFonts w:ascii="Times New Roman" w:hAnsi="Times New Roman" w:cs="Times New Roman"/>
          <w:sz w:val="28"/>
          <w:szCs w:val="28"/>
        </w:rPr>
        <w:t>на территорию РФ</w:t>
      </w:r>
      <w:proofErr w:type="gramEnd"/>
      <w:r w:rsidRPr="00CC2374">
        <w:rPr>
          <w:rFonts w:ascii="Times New Roman" w:hAnsi="Times New Roman" w:cs="Times New Roman"/>
          <w:sz w:val="28"/>
          <w:szCs w:val="28"/>
        </w:rPr>
        <w:t xml:space="preserve"> приходится 2,17%.</w:t>
      </w:r>
    </w:p>
    <w:p w14:paraId="52F289A9" w14:textId="77777777" w:rsidR="00697ADE" w:rsidRPr="00F62B9B" w:rsidRDefault="00D43A3F" w:rsidP="00896FF9">
      <w:pPr>
        <w:spacing w:after="0" w:line="240" w:lineRule="auto"/>
        <w:ind w:firstLine="709"/>
        <w:jc w:val="both"/>
        <w:rPr>
          <w:rFonts w:ascii="Times New Roman" w:hAnsi="Times New Roman" w:cs="Times New Roman"/>
          <w:sz w:val="28"/>
          <w:szCs w:val="28"/>
        </w:rPr>
      </w:pPr>
      <w:r w:rsidRPr="00CC2374">
        <w:rPr>
          <w:rFonts w:ascii="Times New Roman" w:hAnsi="Times New Roman" w:cs="Times New Roman"/>
          <w:sz w:val="28"/>
          <w:szCs w:val="28"/>
        </w:rPr>
        <w:t xml:space="preserve">НДС </w:t>
      </w:r>
      <w:r w:rsidR="00697ADE" w:rsidRPr="00CC2374">
        <w:rPr>
          <w:rFonts w:ascii="Times New Roman" w:hAnsi="Times New Roman" w:cs="Times New Roman"/>
          <w:sz w:val="28"/>
          <w:szCs w:val="28"/>
        </w:rPr>
        <w:t xml:space="preserve">также </w:t>
      </w:r>
      <w:r w:rsidRPr="00CC2374">
        <w:rPr>
          <w:rFonts w:ascii="Times New Roman" w:hAnsi="Times New Roman" w:cs="Times New Roman"/>
          <w:sz w:val="28"/>
          <w:szCs w:val="28"/>
        </w:rPr>
        <w:t>оказывает воздействие на механизм</w:t>
      </w:r>
      <w:r w:rsidRPr="00C7119A">
        <w:rPr>
          <w:rFonts w:ascii="Times New Roman" w:hAnsi="Times New Roman" w:cs="Times New Roman"/>
          <w:sz w:val="28"/>
          <w:szCs w:val="28"/>
        </w:rPr>
        <w:t xml:space="preserve"> ценообразования с помощью регулирующей функции. Добавленная стоимость, которая присутствует на всех стадиях производства товаров</w:t>
      </w:r>
      <w:r w:rsidR="00C7119A">
        <w:rPr>
          <w:rFonts w:ascii="Times New Roman" w:hAnsi="Times New Roman" w:cs="Times New Roman"/>
          <w:sz w:val="28"/>
          <w:szCs w:val="28"/>
        </w:rPr>
        <w:t>,</w:t>
      </w:r>
      <w:r w:rsidRPr="00C7119A">
        <w:rPr>
          <w:rFonts w:ascii="Times New Roman" w:hAnsi="Times New Roman" w:cs="Times New Roman"/>
          <w:sz w:val="28"/>
          <w:szCs w:val="28"/>
        </w:rPr>
        <w:t xml:space="preserve"> является основой его взимания.</w:t>
      </w:r>
      <w:r w:rsidR="00697ADE" w:rsidRPr="00C7119A">
        <w:rPr>
          <w:rFonts w:ascii="Times New Roman" w:hAnsi="Times New Roman" w:cs="Times New Roman"/>
          <w:sz w:val="28"/>
          <w:szCs w:val="28"/>
        </w:rPr>
        <w:t xml:space="preserve"> Распространение новой коронавирусной инфекции в мире, в том числе и в России, </w:t>
      </w:r>
      <w:r w:rsidR="00C7119A" w:rsidRPr="00C7119A">
        <w:rPr>
          <w:rFonts w:ascii="Times New Roman" w:hAnsi="Times New Roman" w:cs="Times New Roman"/>
          <w:sz w:val="28"/>
          <w:szCs w:val="28"/>
        </w:rPr>
        <w:t>оказало серьезное влияние на деятельность экономических субъектов. Многие организации и индивидуальные предприниматели вынуждены были приостановить свой бизнес, либо вообще прекратить его.</w:t>
      </w:r>
      <w:r w:rsidR="00C7119A">
        <w:rPr>
          <w:rFonts w:ascii="Times New Roman" w:hAnsi="Times New Roman" w:cs="Times New Roman"/>
          <w:sz w:val="28"/>
          <w:szCs w:val="28"/>
        </w:rPr>
        <w:t xml:space="preserve"> Со стороны Правительства Российской Федерации были предприняты попытки смягчить последствия пандемии через принятие соответствующих документов в сфере налогообложения, в том числе и по НДС.</w:t>
      </w:r>
    </w:p>
    <w:p w14:paraId="3D97EC77" w14:textId="77777777" w:rsidR="007618AA" w:rsidRPr="007618AA" w:rsidRDefault="007618AA" w:rsidP="007618AA">
      <w:pPr>
        <w:spacing w:after="0" w:line="240" w:lineRule="auto"/>
        <w:ind w:firstLine="709"/>
        <w:jc w:val="both"/>
        <w:rPr>
          <w:rFonts w:ascii="Times New Roman" w:hAnsi="Times New Roman" w:cs="Times New Roman"/>
          <w:sz w:val="28"/>
          <w:szCs w:val="28"/>
        </w:rPr>
      </w:pPr>
      <w:r w:rsidRPr="007618AA">
        <w:rPr>
          <w:rFonts w:ascii="Times New Roman" w:hAnsi="Times New Roman" w:cs="Times New Roman"/>
          <w:sz w:val="28"/>
          <w:szCs w:val="28"/>
        </w:rPr>
        <w:t xml:space="preserve">В ходе исследования были изучены научные публикации, связанные с НДС, таких отечественных экономистов, как Л.А. </w:t>
      </w:r>
      <w:proofErr w:type="spellStart"/>
      <w:r w:rsidRPr="007618AA">
        <w:rPr>
          <w:rFonts w:ascii="Times New Roman" w:hAnsi="Times New Roman" w:cs="Times New Roman"/>
          <w:sz w:val="28"/>
          <w:szCs w:val="28"/>
        </w:rPr>
        <w:t>Елина</w:t>
      </w:r>
      <w:proofErr w:type="spellEnd"/>
      <w:r w:rsidR="002D4A5E">
        <w:rPr>
          <w:rFonts w:ascii="Times New Roman" w:hAnsi="Times New Roman" w:cs="Times New Roman"/>
          <w:sz w:val="28"/>
          <w:szCs w:val="28"/>
        </w:rPr>
        <w:t xml:space="preserve"> </w:t>
      </w:r>
      <w:r w:rsidR="002D4A5E" w:rsidRPr="002D4A5E">
        <w:rPr>
          <w:rFonts w:ascii="Times New Roman" w:hAnsi="Times New Roman" w:cs="Times New Roman"/>
          <w:sz w:val="28"/>
          <w:szCs w:val="28"/>
        </w:rPr>
        <w:t>[</w:t>
      </w:r>
      <w:r w:rsidR="002D4A5E">
        <w:rPr>
          <w:rFonts w:ascii="Times New Roman" w:hAnsi="Times New Roman" w:cs="Times New Roman"/>
          <w:sz w:val="28"/>
          <w:szCs w:val="28"/>
        </w:rPr>
        <w:t xml:space="preserve">1, </w:t>
      </w:r>
      <w:r w:rsidR="002D4A5E" w:rsidRPr="002D4A5E">
        <w:rPr>
          <w:rFonts w:ascii="Times New Roman" w:hAnsi="Times New Roman" w:cs="Times New Roman"/>
          <w:sz w:val="28"/>
          <w:szCs w:val="28"/>
        </w:rPr>
        <w:t>2]</w:t>
      </w:r>
      <w:r w:rsidRPr="007618AA">
        <w:rPr>
          <w:rFonts w:ascii="Times New Roman" w:hAnsi="Times New Roman" w:cs="Times New Roman"/>
          <w:sz w:val="28"/>
          <w:szCs w:val="28"/>
        </w:rPr>
        <w:t xml:space="preserve">, </w:t>
      </w:r>
      <w:r w:rsidR="00C63035">
        <w:rPr>
          <w:rFonts w:ascii="Times New Roman" w:hAnsi="Times New Roman" w:cs="Times New Roman"/>
          <w:sz w:val="28"/>
          <w:szCs w:val="28"/>
        </w:rPr>
        <w:t>С.Н. Зайцева</w:t>
      </w:r>
      <w:r w:rsidR="002D4A5E">
        <w:rPr>
          <w:rFonts w:ascii="Times New Roman" w:hAnsi="Times New Roman" w:cs="Times New Roman"/>
          <w:sz w:val="28"/>
          <w:szCs w:val="28"/>
        </w:rPr>
        <w:t xml:space="preserve"> </w:t>
      </w:r>
      <w:r w:rsidR="002D4A5E" w:rsidRPr="002D4A5E">
        <w:rPr>
          <w:rFonts w:ascii="Times New Roman" w:hAnsi="Times New Roman" w:cs="Times New Roman"/>
          <w:sz w:val="28"/>
          <w:szCs w:val="28"/>
        </w:rPr>
        <w:t>[</w:t>
      </w:r>
      <w:r w:rsidR="002D4A5E">
        <w:rPr>
          <w:rFonts w:ascii="Times New Roman" w:hAnsi="Times New Roman" w:cs="Times New Roman"/>
          <w:sz w:val="28"/>
          <w:szCs w:val="28"/>
        </w:rPr>
        <w:t>3</w:t>
      </w:r>
      <w:r w:rsidR="002D4A5E" w:rsidRPr="002D4A5E">
        <w:rPr>
          <w:rFonts w:ascii="Times New Roman" w:hAnsi="Times New Roman" w:cs="Times New Roman"/>
          <w:sz w:val="28"/>
          <w:szCs w:val="28"/>
        </w:rPr>
        <w:t>]</w:t>
      </w:r>
      <w:r w:rsidR="00C63035">
        <w:rPr>
          <w:rFonts w:ascii="Times New Roman" w:hAnsi="Times New Roman" w:cs="Times New Roman"/>
          <w:sz w:val="28"/>
          <w:szCs w:val="28"/>
        </w:rPr>
        <w:t xml:space="preserve">, </w:t>
      </w:r>
      <w:r w:rsidRPr="007618AA">
        <w:rPr>
          <w:rFonts w:ascii="Times New Roman" w:hAnsi="Times New Roman" w:cs="Times New Roman"/>
          <w:sz w:val="28"/>
          <w:szCs w:val="28"/>
        </w:rPr>
        <w:t>О.Е. Орлова</w:t>
      </w:r>
      <w:r w:rsidR="002D4A5E">
        <w:rPr>
          <w:rFonts w:ascii="Times New Roman" w:hAnsi="Times New Roman" w:cs="Times New Roman"/>
          <w:sz w:val="28"/>
          <w:szCs w:val="28"/>
        </w:rPr>
        <w:t xml:space="preserve"> </w:t>
      </w:r>
      <w:r w:rsidR="002D4A5E" w:rsidRPr="002D4A5E">
        <w:rPr>
          <w:rFonts w:ascii="Times New Roman" w:hAnsi="Times New Roman" w:cs="Times New Roman"/>
          <w:sz w:val="28"/>
          <w:szCs w:val="28"/>
        </w:rPr>
        <w:t>[</w:t>
      </w:r>
      <w:r w:rsidR="002D4A5E">
        <w:rPr>
          <w:rFonts w:ascii="Times New Roman" w:hAnsi="Times New Roman" w:cs="Times New Roman"/>
          <w:sz w:val="28"/>
          <w:szCs w:val="28"/>
        </w:rPr>
        <w:t>4</w:t>
      </w:r>
      <w:r w:rsidR="002D4A5E" w:rsidRPr="002D4A5E">
        <w:rPr>
          <w:rFonts w:ascii="Times New Roman" w:hAnsi="Times New Roman" w:cs="Times New Roman"/>
          <w:sz w:val="28"/>
          <w:szCs w:val="28"/>
        </w:rPr>
        <w:t>]</w:t>
      </w:r>
      <w:r w:rsidRPr="007618AA">
        <w:rPr>
          <w:rFonts w:ascii="Times New Roman" w:hAnsi="Times New Roman" w:cs="Times New Roman"/>
          <w:sz w:val="28"/>
          <w:szCs w:val="28"/>
        </w:rPr>
        <w:t xml:space="preserve">, </w:t>
      </w:r>
      <w:r w:rsidR="00C63035" w:rsidRPr="00C63035">
        <w:rPr>
          <w:rFonts w:ascii="Times New Roman" w:hAnsi="Times New Roman" w:cs="Times New Roman"/>
          <w:sz w:val="28"/>
          <w:szCs w:val="28"/>
        </w:rPr>
        <w:t xml:space="preserve">Е.В. </w:t>
      </w:r>
      <w:proofErr w:type="spellStart"/>
      <w:r w:rsidR="00C63035" w:rsidRPr="00C63035">
        <w:rPr>
          <w:rFonts w:ascii="Times New Roman" w:hAnsi="Times New Roman" w:cs="Times New Roman"/>
          <w:sz w:val="28"/>
          <w:szCs w:val="28"/>
        </w:rPr>
        <w:t>Чимидова</w:t>
      </w:r>
      <w:proofErr w:type="spellEnd"/>
      <w:r w:rsidR="002D4A5E">
        <w:rPr>
          <w:rFonts w:ascii="Times New Roman" w:hAnsi="Times New Roman" w:cs="Times New Roman"/>
          <w:sz w:val="28"/>
          <w:szCs w:val="28"/>
        </w:rPr>
        <w:t xml:space="preserve"> </w:t>
      </w:r>
      <w:r w:rsidR="002D4A5E" w:rsidRPr="002D4A5E">
        <w:rPr>
          <w:rFonts w:ascii="Times New Roman" w:hAnsi="Times New Roman" w:cs="Times New Roman"/>
          <w:sz w:val="28"/>
          <w:szCs w:val="28"/>
        </w:rPr>
        <w:t>[</w:t>
      </w:r>
      <w:r w:rsidR="002D4A5E">
        <w:rPr>
          <w:rFonts w:ascii="Times New Roman" w:hAnsi="Times New Roman" w:cs="Times New Roman"/>
          <w:sz w:val="28"/>
          <w:szCs w:val="28"/>
        </w:rPr>
        <w:t>5</w:t>
      </w:r>
      <w:r w:rsidR="002D4A5E" w:rsidRPr="002D4A5E">
        <w:rPr>
          <w:rFonts w:ascii="Times New Roman" w:hAnsi="Times New Roman" w:cs="Times New Roman"/>
          <w:sz w:val="28"/>
          <w:szCs w:val="28"/>
        </w:rPr>
        <w:t>]</w:t>
      </w:r>
      <w:r w:rsidR="00C63035">
        <w:rPr>
          <w:rFonts w:ascii="Times New Roman" w:hAnsi="Times New Roman" w:cs="Times New Roman"/>
          <w:sz w:val="28"/>
          <w:szCs w:val="28"/>
        </w:rPr>
        <w:t xml:space="preserve">, </w:t>
      </w:r>
      <w:r w:rsidRPr="007618AA">
        <w:rPr>
          <w:rFonts w:ascii="Times New Roman" w:hAnsi="Times New Roman" w:cs="Times New Roman"/>
          <w:sz w:val="28"/>
          <w:szCs w:val="28"/>
        </w:rPr>
        <w:t>Е. Шестакова</w:t>
      </w:r>
      <w:r w:rsidR="002D4A5E">
        <w:rPr>
          <w:rFonts w:ascii="Times New Roman" w:hAnsi="Times New Roman" w:cs="Times New Roman"/>
          <w:sz w:val="28"/>
          <w:szCs w:val="28"/>
        </w:rPr>
        <w:t xml:space="preserve"> </w:t>
      </w:r>
      <w:r w:rsidR="002D4A5E" w:rsidRPr="002D4A5E">
        <w:rPr>
          <w:rFonts w:ascii="Times New Roman" w:hAnsi="Times New Roman" w:cs="Times New Roman"/>
          <w:sz w:val="28"/>
          <w:szCs w:val="28"/>
        </w:rPr>
        <w:t>[</w:t>
      </w:r>
      <w:r w:rsidR="002D4A5E">
        <w:rPr>
          <w:rFonts w:ascii="Times New Roman" w:hAnsi="Times New Roman" w:cs="Times New Roman"/>
          <w:sz w:val="28"/>
          <w:szCs w:val="28"/>
        </w:rPr>
        <w:t>6</w:t>
      </w:r>
      <w:r w:rsidR="002D4A5E" w:rsidRPr="002D4A5E">
        <w:rPr>
          <w:rFonts w:ascii="Times New Roman" w:hAnsi="Times New Roman" w:cs="Times New Roman"/>
          <w:sz w:val="28"/>
          <w:szCs w:val="28"/>
        </w:rPr>
        <w:t>]</w:t>
      </w:r>
      <w:r w:rsidR="00C63035">
        <w:rPr>
          <w:rFonts w:ascii="Times New Roman" w:hAnsi="Times New Roman" w:cs="Times New Roman"/>
          <w:sz w:val="28"/>
          <w:szCs w:val="28"/>
        </w:rPr>
        <w:t xml:space="preserve"> и др.</w:t>
      </w:r>
    </w:p>
    <w:p w14:paraId="0857636E" w14:textId="77777777" w:rsidR="002939C9" w:rsidRDefault="002939C9" w:rsidP="00293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данной статьи заключается в том, чтобы </w:t>
      </w:r>
      <w:r w:rsidR="00C7119A">
        <w:rPr>
          <w:rFonts w:ascii="Times New Roman" w:hAnsi="Times New Roman" w:cs="Times New Roman"/>
          <w:sz w:val="28"/>
          <w:szCs w:val="28"/>
        </w:rPr>
        <w:t xml:space="preserve">исследовать </w:t>
      </w:r>
      <w:r>
        <w:rPr>
          <w:rFonts w:ascii="Times New Roman" w:hAnsi="Times New Roman" w:cs="Times New Roman"/>
          <w:sz w:val="28"/>
          <w:szCs w:val="28"/>
        </w:rPr>
        <w:t xml:space="preserve">изменения </w:t>
      </w:r>
      <w:r w:rsidR="00C7119A">
        <w:rPr>
          <w:rFonts w:ascii="Times New Roman" w:hAnsi="Times New Roman" w:cs="Times New Roman"/>
          <w:sz w:val="28"/>
          <w:szCs w:val="28"/>
        </w:rPr>
        <w:t xml:space="preserve">в законодательстве по исчислению и уплате </w:t>
      </w:r>
      <w:r>
        <w:rPr>
          <w:rFonts w:ascii="Times New Roman" w:hAnsi="Times New Roman" w:cs="Times New Roman"/>
          <w:sz w:val="28"/>
          <w:szCs w:val="28"/>
        </w:rPr>
        <w:t>НДС</w:t>
      </w:r>
      <w:r w:rsidR="00EF7869">
        <w:rPr>
          <w:rFonts w:ascii="Times New Roman" w:hAnsi="Times New Roman" w:cs="Times New Roman"/>
          <w:sz w:val="28"/>
          <w:szCs w:val="28"/>
        </w:rPr>
        <w:t xml:space="preserve"> в 2020 году и</w:t>
      </w:r>
      <w:r>
        <w:rPr>
          <w:rFonts w:ascii="Times New Roman" w:hAnsi="Times New Roman" w:cs="Times New Roman"/>
          <w:sz w:val="28"/>
          <w:szCs w:val="28"/>
        </w:rPr>
        <w:t xml:space="preserve"> в период распространения </w:t>
      </w:r>
      <w:r>
        <w:rPr>
          <w:rFonts w:ascii="Times New Roman" w:hAnsi="Times New Roman" w:cs="Times New Roman"/>
          <w:sz w:val="28"/>
          <w:szCs w:val="28"/>
          <w:lang w:val="en-US"/>
        </w:rPr>
        <w:t>COVID</w:t>
      </w:r>
      <w:r w:rsidR="00A528DD">
        <w:rPr>
          <w:rFonts w:ascii="Times New Roman" w:hAnsi="Times New Roman" w:cs="Times New Roman"/>
          <w:sz w:val="28"/>
          <w:szCs w:val="28"/>
        </w:rPr>
        <w:t>-</w:t>
      </w:r>
      <w:r w:rsidRPr="002939C9">
        <w:rPr>
          <w:rFonts w:ascii="Times New Roman" w:hAnsi="Times New Roman" w:cs="Times New Roman"/>
          <w:sz w:val="28"/>
          <w:szCs w:val="28"/>
        </w:rPr>
        <w:t>19</w:t>
      </w:r>
      <w:r>
        <w:rPr>
          <w:rFonts w:ascii="Times New Roman" w:hAnsi="Times New Roman" w:cs="Times New Roman"/>
          <w:sz w:val="28"/>
          <w:szCs w:val="28"/>
        </w:rPr>
        <w:t>.</w:t>
      </w:r>
    </w:p>
    <w:p w14:paraId="1B8E3068" w14:textId="77777777" w:rsidR="00B80B2B" w:rsidRPr="00CD560A" w:rsidRDefault="00B80B2B" w:rsidP="00B80B2B">
      <w:pPr>
        <w:autoSpaceDE w:val="0"/>
        <w:autoSpaceDN w:val="0"/>
        <w:adjustRightInd w:val="0"/>
        <w:spacing w:after="0" w:line="240" w:lineRule="auto"/>
        <w:ind w:firstLine="567"/>
        <w:jc w:val="center"/>
        <w:rPr>
          <w:rStyle w:val="blk"/>
          <w:rFonts w:ascii="Times New Roman" w:hAnsi="Times New Roman" w:cs="Times New Roman"/>
          <w:b/>
          <w:sz w:val="28"/>
          <w:szCs w:val="28"/>
        </w:rPr>
      </w:pPr>
      <w:r w:rsidRPr="00CD560A">
        <w:rPr>
          <w:rStyle w:val="blk"/>
          <w:rFonts w:ascii="Times New Roman" w:hAnsi="Times New Roman" w:cs="Times New Roman"/>
          <w:b/>
          <w:sz w:val="28"/>
          <w:szCs w:val="28"/>
        </w:rPr>
        <w:lastRenderedPageBreak/>
        <w:t>Методология исследования</w:t>
      </w:r>
    </w:p>
    <w:p w14:paraId="38E3B729" w14:textId="77777777" w:rsidR="00B80B2B" w:rsidRPr="00CD560A" w:rsidRDefault="00B80B2B" w:rsidP="00B80B2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исследования в сфере налогообложения добавленной стоимости </w:t>
      </w:r>
      <w:r w:rsidRPr="00CD560A">
        <w:rPr>
          <w:rFonts w:ascii="Times New Roman" w:hAnsi="Times New Roman" w:cs="Times New Roman"/>
          <w:sz w:val="28"/>
          <w:szCs w:val="28"/>
        </w:rPr>
        <w:t>авторами использовались научные работы отечественных ученых и специалистов. Методами исследования выступают: сравнение, анализ и синтез.</w:t>
      </w:r>
    </w:p>
    <w:p w14:paraId="12F66E46" w14:textId="77777777" w:rsidR="00B80B2B" w:rsidRPr="00CD560A" w:rsidRDefault="00B80B2B" w:rsidP="00B80B2B">
      <w:pPr>
        <w:spacing w:after="0" w:line="240" w:lineRule="auto"/>
        <w:ind w:firstLine="567"/>
        <w:jc w:val="center"/>
        <w:rPr>
          <w:rFonts w:ascii="Times New Roman" w:hAnsi="Times New Roman" w:cs="Times New Roman"/>
          <w:b/>
          <w:sz w:val="28"/>
          <w:szCs w:val="28"/>
        </w:rPr>
      </w:pPr>
      <w:r w:rsidRPr="00CD560A">
        <w:rPr>
          <w:rFonts w:ascii="Times New Roman" w:hAnsi="Times New Roman" w:cs="Times New Roman"/>
          <w:b/>
          <w:sz w:val="28"/>
          <w:szCs w:val="28"/>
        </w:rPr>
        <w:t>Результаты</w:t>
      </w:r>
    </w:p>
    <w:p w14:paraId="12F126C2" w14:textId="77777777" w:rsidR="00B80B2B" w:rsidRPr="00CD560A" w:rsidRDefault="00B80B2B" w:rsidP="00B80B2B">
      <w:pPr>
        <w:pStyle w:val="10"/>
        <w:ind w:firstLine="567"/>
        <w:rPr>
          <w:rFonts w:ascii="Times New Roman" w:hAnsi="Times New Roman" w:cs="Times New Roman"/>
          <w:sz w:val="28"/>
          <w:szCs w:val="28"/>
        </w:rPr>
      </w:pPr>
      <w:r>
        <w:rPr>
          <w:rFonts w:ascii="Times New Roman" w:hAnsi="Times New Roman" w:cs="Times New Roman"/>
          <w:sz w:val="28"/>
          <w:szCs w:val="28"/>
        </w:rPr>
        <w:t>Результаты могут быть использованы в деятельности экономических субъектов</w:t>
      </w:r>
      <w:r w:rsidRPr="00CD560A">
        <w:rPr>
          <w:rFonts w:ascii="Times New Roman" w:hAnsi="Times New Roman" w:cs="Times New Roman"/>
          <w:color w:val="000000"/>
          <w:sz w:val="28"/>
          <w:szCs w:val="28"/>
          <w:shd w:val="clear" w:color="auto" w:fill="FFFFFF"/>
        </w:rPr>
        <w:t>.</w:t>
      </w:r>
    </w:p>
    <w:p w14:paraId="4868A436" w14:textId="77777777" w:rsidR="00A528DD" w:rsidRPr="00A528DD" w:rsidRDefault="00A528DD" w:rsidP="00A528D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Обсуждение результатов</w:t>
      </w:r>
    </w:p>
    <w:p w14:paraId="71708D3F" w14:textId="77777777" w:rsidR="007618AA" w:rsidRPr="00DD60F0" w:rsidRDefault="00AA6397" w:rsidP="007618AA">
      <w:pPr>
        <w:autoSpaceDE w:val="0"/>
        <w:autoSpaceDN w:val="0"/>
        <w:adjustRightInd w:val="0"/>
        <w:spacing w:after="0" w:line="240" w:lineRule="auto"/>
        <w:ind w:firstLine="709"/>
        <w:jc w:val="both"/>
        <w:rPr>
          <w:rFonts w:ascii="Times New Roman" w:hAnsi="Times New Roman" w:cs="Times New Roman"/>
          <w:sz w:val="28"/>
          <w:szCs w:val="28"/>
        </w:rPr>
      </w:pPr>
      <w:r w:rsidRPr="007618AA">
        <w:rPr>
          <w:rFonts w:ascii="Times New Roman" w:hAnsi="Times New Roman" w:cs="Times New Roman"/>
          <w:sz w:val="28"/>
          <w:szCs w:val="28"/>
        </w:rPr>
        <w:t xml:space="preserve">Актуальные вопросы по исчислению НДС постоянно являются причиной дискуссий среди теоретиков и практиков. Особо усилился интерес к теме налогообложения добавленной стоимости в условиях современной нестабильности и риска, вызванных пандемией коронавируса. </w:t>
      </w:r>
      <w:r w:rsidR="007618AA" w:rsidRPr="007618AA">
        <w:rPr>
          <w:rFonts w:ascii="Times New Roman" w:hAnsi="Times New Roman" w:cs="Times New Roman"/>
          <w:sz w:val="28"/>
          <w:szCs w:val="28"/>
        </w:rPr>
        <w:t xml:space="preserve">Например, О.Е. Орлова, исследуя сложность управления НДС в условиях приостановки деятельности, делает вывод, что механизм исчисления НДС таков, что на фоне спада деловой активности обязательства по уплате этого налога зачастую возрастают. Автор </w:t>
      </w:r>
      <w:r w:rsidR="007618AA">
        <w:rPr>
          <w:rFonts w:ascii="Times New Roman" w:hAnsi="Times New Roman" w:cs="Times New Roman"/>
          <w:sz w:val="28"/>
          <w:szCs w:val="28"/>
        </w:rPr>
        <w:t>объясняет эту ситуацию тем, что о</w:t>
      </w:r>
      <w:r w:rsidR="007618AA" w:rsidRPr="007618AA">
        <w:rPr>
          <w:rFonts w:ascii="Times New Roman" w:hAnsi="Times New Roman" w:cs="Times New Roman"/>
          <w:sz w:val="28"/>
          <w:szCs w:val="28"/>
        </w:rPr>
        <w:t xml:space="preserve">рганизации, оценивая макроэкономическое окружение, заранее </w:t>
      </w:r>
      <w:r w:rsidR="007618AA" w:rsidRPr="00DD60F0">
        <w:rPr>
          <w:rFonts w:ascii="Times New Roman" w:hAnsi="Times New Roman" w:cs="Times New Roman"/>
          <w:sz w:val="28"/>
          <w:szCs w:val="28"/>
        </w:rPr>
        <w:t>планируют свои действия в преддверии возможного кризиса, рецессии или сезонных спадов. Режим подготовки к чрезвычайной ситуации из-за распространения коронавируса наступил внезапно, и к нему организации подготовиться не успели [</w:t>
      </w:r>
      <w:r w:rsidR="00DD60F0" w:rsidRPr="00DD60F0">
        <w:rPr>
          <w:rFonts w:ascii="Times New Roman" w:hAnsi="Times New Roman" w:cs="Times New Roman"/>
          <w:sz w:val="28"/>
          <w:szCs w:val="28"/>
        </w:rPr>
        <w:t>4</w:t>
      </w:r>
      <w:r w:rsidR="007618AA" w:rsidRPr="00DD60F0">
        <w:rPr>
          <w:rFonts w:ascii="Times New Roman" w:hAnsi="Times New Roman" w:cs="Times New Roman"/>
          <w:sz w:val="28"/>
          <w:szCs w:val="28"/>
        </w:rPr>
        <w:t xml:space="preserve">]. </w:t>
      </w:r>
    </w:p>
    <w:p w14:paraId="05E79DBB" w14:textId="77777777" w:rsidR="007618AA" w:rsidRPr="00DD60F0" w:rsidRDefault="007618AA" w:rsidP="007618AA">
      <w:pPr>
        <w:spacing w:after="0" w:line="240" w:lineRule="auto"/>
        <w:ind w:firstLine="709"/>
        <w:jc w:val="both"/>
        <w:rPr>
          <w:rFonts w:ascii="Times New Roman" w:hAnsi="Times New Roman" w:cs="Times New Roman"/>
          <w:sz w:val="28"/>
          <w:szCs w:val="28"/>
        </w:rPr>
      </w:pPr>
      <w:r w:rsidRPr="00DD60F0">
        <w:rPr>
          <w:rFonts w:ascii="Times New Roman" w:hAnsi="Times New Roman" w:cs="Times New Roman"/>
          <w:sz w:val="28"/>
          <w:szCs w:val="28"/>
        </w:rPr>
        <w:t>Е. Шестакова рассматривая особенности налоговой нагрузки через оптимизацию НДС, заключает, что при этом, в отличие от других налогов, этот не предусматривает «коронавирусных» отсрочек по уплате и по подаче отчетности и потому вызывает больше всего проблем у бизнеса [</w:t>
      </w:r>
      <w:r w:rsidR="00DD60F0" w:rsidRPr="00DD60F0">
        <w:rPr>
          <w:rFonts w:ascii="Times New Roman" w:hAnsi="Times New Roman" w:cs="Times New Roman"/>
          <w:sz w:val="28"/>
          <w:szCs w:val="28"/>
        </w:rPr>
        <w:t>6</w:t>
      </w:r>
      <w:r w:rsidRPr="00DD60F0">
        <w:rPr>
          <w:rFonts w:ascii="Times New Roman" w:hAnsi="Times New Roman" w:cs="Times New Roman"/>
          <w:sz w:val="28"/>
          <w:szCs w:val="28"/>
        </w:rPr>
        <w:t>].</w:t>
      </w:r>
    </w:p>
    <w:p w14:paraId="219ABB85" w14:textId="77777777" w:rsidR="005F4B84" w:rsidRPr="007618AA" w:rsidRDefault="00EF7869" w:rsidP="007618AA">
      <w:pPr>
        <w:spacing w:after="0" w:line="240" w:lineRule="auto"/>
        <w:ind w:firstLine="709"/>
        <w:jc w:val="both"/>
        <w:rPr>
          <w:rFonts w:ascii="Times New Roman" w:hAnsi="Times New Roman" w:cs="Times New Roman"/>
          <w:sz w:val="28"/>
          <w:szCs w:val="28"/>
        </w:rPr>
      </w:pPr>
      <w:r w:rsidRPr="00DD60F0">
        <w:rPr>
          <w:rFonts w:ascii="Times New Roman" w:hAnsi="Times New Roman" w:cs="Times New Roman"/>
          <w:sz w:val="28"/>
          <w:szCs w:val="28"/>
        </w:rPr>
        <w:t xml:space="preserve">Необходимо </w:t>
      </w:r>
      <w:r w:rsidR="008E0EE6" w:rsidRPr="00DD60F0">
        <w:rPr>
          <w:rFonts w:ascii="Times New Roman" w:hAnsi="Times New Roman" w:cs="Times New Roman"/>
          <w:sz w:val="28"/>
          <w:szCs w:val="28"/>
        </w:rPr>
        <w:t>отметить,</w:t>
      </w:r>
      <w:r w:rsidRPr="00DD60F0">
        <w:rPr>
          <w:rFonts w:ascii="Times New Roman" w:hAnsi="Times New Roman" w:cs="Times New Roman"/>
          <w:sz w:val="28"/>
          <w:szCs w:val="28"/>
        </w:rPr>
        <w:t xml:space="preserve"> что Федеральный закон от 29.09.2019</w:t>
      </w:r>
      <w:r w:rsidR="008E0EE6" w:rsidRPr="007618AA">
        <w:rPr>
          <w:rFonts w:ascii="Times New Roman" w:hAnsi="Times New Roman" w:cs="Times New Roman"/>
          <w:sz w:val="28"/>
          <w:szCs w:val="28"/>
        </w:rPr>
        <w:t xml:space="preserve"> года</w:t>
      </w:r>
      <w:r w:rsidRPr="007618AA">
        <w:rPr>
          <w:rFonts w:ascii="Times New Roman" w:hAnsi="Times New Roman" w:cs="Times New Roman"/>
          <w:sz w:val="28"/>
          <w:szCs w:val="28"/>
        </w:rPr>
        <w:t xml:space="preserve"> </w:t>
      </w:r>
      <w:r w:rsidR="008E0EE6" w:rsidRPr="007618AA">
        <w:rPr>
          <w:rFonts w:ascii="Times New Roman" w:hAnsi="Times New Roman" w:cs="Times New Roman"/>
          <w:sz w:val="28"/>
          <w:szCs w:val="28"/>
        </w:rPr>
        <w:t>№</w:t>
      </w:r>
      <w:r w:rsidRPr="007618AA">
        <w:rPr>
          <w:rFonts w:ascii="Times New Roman" w:hAnsi="Times New Roman" w:cs="Times New Roman"/>
          <w:sz w:val="28"/>
          <w:szCs w:val="28"/>
        </w:rPr>
        <w:t>325-ФЗ (ред. от 26.03.2020</w:t>
      </w:r>
      <w:r w:rsidR="008E0EE6" w:rsidRPr="007618AA">
        <w:rPr>
          <w:rFonts w:ascii="Times New Roman" w:hAnsi="Times New Roman" w:cs="Times New Roman"/>
          <w:sz w:val="28"/>
          <w:szCs w:val="28"/>
        </w:rPr>
        <w:t xml:space="preserve"> года</w:t>
      </w:r>
      <w:r w:rsidRPr="007618AA">
        <w:rPr>
          <w:rFonts w:ascii="Times New Roman" w:hAnsi="Times New Roman" w:cs="Times New Roman"/>
          <w:sz w:val="28"/>
          <w:szCs w:val="28"/>
        </w:rPr>
        <w:t xml:space="preserve">) </w:t>
      </w:r>
      <w:r w:rsidR="008E0EE6" w:rsidRPr="007618AA">
        <w:rPr>
          <w:rFonts w:ascii="Times New Roman" w:hAnsi="Times New Roman" w:cs="Times New Roman"/>
          <w:sz w:val="28"/>
          <w:szCs w:val="28"/>
        </w:rPr>
        <w:t>«</w:t>
      </w:r>
      <w:r w:rsidRPr="007618AA">
        <w:rPr>
          <w:rFonts w:ascii="Times New Roman" w:hAnsi="Times New Roman" w:cs="Times New Roman"/>
          <w:sz w:val="28"/>
          <w:szCs w:val="28"/>
        </w:rPr>
        <w:t>О внесении изменений в части первую и вторую Налогового кодекса Российской Федерации</w:t>
      </w:r>
      <w:r w:rsidR="008E0EE6" w:rsidRPr="007618AA">
        <w:rPr>
          <w:rFonts w:ascii="Times New Roman" w:hAnsi="Times New Roman" w:cs="Times New Roman"/>
          <w:sz w:val="28"/>
          <w:szCs w:val="28"/>
        </w:rPr>
        <w:t xml:space="preserve">» внес в </w:t>
      </w:r>
      <w:r w:rsidR="00C63035">
        <w:rPr>
          <w:rFonts w:ascii="Times New Roman" w:hAnsi="Times New Roman" w:cs="Times New Roman"/>
          <w:sz w:val="28"/>
          <w:szCs w:val="28"/>
        </w:rPr>
        <w:t xml:space="preserve">законодательный акт прямого действия </w:t>
      </w:r>
      <w:r w:rsidR="005F4B84" w:rsidRPr="007618AA">
        <w:rPr>
          <w:rFonts w:ascii="Times New Roman" w:hAnsi="Times New Roman" w:cs="Times New Roman"/>
          <w:sz w:val="28"/>
          <w:szCs w:val="28"/>
        </w:rPr>
        <w:t>самые масштабные изменения, которые коснули</w:t>
      </w:r>
      <w:r w:rsidR="00C63035">
        <w:rPr>
          <w:rFonts w:ascii="Times New Roman" w:hAnsi="Times New Roman" w:cs="Times New Roman"/>
          <w:sz w:val="28"/>
          <w:szCs w:val="28"/>
        </w:rPr>
        <w:t>сь большинства налогов и сборов, в том числе и НДС.</w:t>
      </w:r>
      <w:r w:rsidR="005F4B84" w:rsidRPr="007618AA">
        <w:rPr>
          <w:rFonts w:ascii="Times New Roman" w:hAnsi="Times New Roman" w:cs="Times New Roman"/>
          <w:sz w:val="28"/>
          <w:szCs w:val="28"/>
        </w:rPr>
        <w:t xml:space="preserve"> </w:t>
      </w:r>
    </w:p>
    <w:p w14:paraId="481893B7" w14:textId="77777777" w:rsidR="005F4B84" w:rsidRPr="007618AA" w:rsidRDefault="005F4B84" w:rsidP="007618AA">
      <w:pPr>
        <w:spacing w:after="0" w:line="240" w:lineRule="auto"/>
        <w:ind w:firstLine="709"/>
        <w:jc w:val="both"/>
        <w:rPr>
          <w:rFonts w:ascii="Times New Roman" w:hAnsi="Times New Roman" w:cs="Times New Roman"/>
          <w:sz w:val="28"/>
          <w:szCs w:val="28"/>
        </w:rPr>
      </w:pPr>
      <w:r w:rsidRPr="007618AA">
        <w:rPr>
          <w:rFonts w:ascii="Times New Roman" w:hAnsi="Times New Roman" w:cs="Times New Roman"/>
          <w:sz w:val="28"/>
          <w:szCs w:val="28"/>
        </w:rPr>
        <w:t xml:space="preserve">Рассмотрим </w:t>
      </w:r>
      <w:r w:rsidR="009A2E46" w:rsidRPr="007618AA">
        <w:rPr>
          <w:rFonts w:ascii="Times New Roman" w:hAnsi="Times New Roman" w:cs="Times New Roman"/>
          <w:sz w:val="28"/>
          <w:szCs w:val="28"/>
        </w:rPr>
        <w:t xml:space="preserve">подробнее </w:t>
      </w:r>
      <w:r w:rsidR="009E06DA" w:rsidRPr="007618AA">
        <w:rPr>
          <w:rFonts w:ascii="Times New Roman" w:hAnsi="Times New Roman" w:cs="Times New Roman"/>
          <w:sz w:val="28"/>
          <w:szCs w:val="28"/>
        </w:rPr>
        <w:t>некоторые</w:t>
      </w:r>
      <w:r w:rsidR="00C63035">
        <w:rPr>
          <w:rFonts w:ascii="Times New Roman" w:hAnsi="Times New Roman" w:cs="Times New Roman"/>
          <w:sz w:val="28"/>
          <w:szCs w:val="28"/>
        </w:rPr>
        <w:t xml:space="preserve"> из них</w:t>
      </w:r>
      <w:r w:rsidR="009A2E46" w:rsidRPr="007618AA">
        <w:rPr>
          <w:rFonts w:ascii="Times New Roman" w:hAnsi="Times New Roman" w:cs="Times New Roman"/>
          <w:sz w:val="28"/>
          <w:szCs w:val="28"/>
        </w:rPr>
        <w:t>:</w:t>
      </w:r>
    </w:p>
    <w:p w14:paraId="71E7A85F" w14:textId="77777777" w:rsidR="00E01FCA" w:rsidRPr="00B7147F" w:rsidRDefault="009A2E46" w:rsidP="007618AA">
      <w:pPr>
        <w:spacing w:after="0" w:line="240" w:lineRule="auto"/>
        <w:ind w:firstLine="709"/>
        <w:jc w:val="both"/>
      </w:pPr>
      <w:r w:rsidRPr="007618AA">
        <w:rPr>
          <w:rFonts w:ascii="Times New Roman" w:hAnsi="Times New Roman" w:cs="Times New Roman"/>
          <w:sz w:val="28"/>
          <w:szCs w:val="28"/>
        </w:rPr>
        <w:t>1)</w:t>
      </w:r>
      <w:r w:rsidR="00C63035">
        <w:rPr>
          <w:rFonts w:ascii="Times New Roman" w:hAnsi="Times New Roman" w:cs="Times New Roman"/>
          <w:sz w:val="28"/>
          <w:szCs w:val="28"/>
        </w:rPr>
        <w:t xml:space="preserve"> П</w:t>
      </w:r>
      <w:r w:rsidR="005428A3" w:rsidRPr="007618AA">
        <w:rPr>
          <w:rFonts w:ascii="Times New Roman" w:hAnsi="Times New Roman" w:cs="Times New Roman"/>
          <w:sz w:val="28"/>
          <w:szCs w:val="28"/>
        </w:rPr>
        <w:t>о операциям,</w:t>
      </w:r>
      <w:r w:rsidR="009E06DA" w:rsidRPr="007618AA">
        <w:rPr>
          <w:rFonts w:ascii="Times New Roman" w:hAnsi="Times New Roman" w:cs="Times New Roman"/>
          <w:sz w:val="28"/>
          <w:szCs w:val="28"/>
        </w:rPr>
        <w:t xml:space="preserve"> связанным с импортом имущества (гражданских воздушный судов) платить НДС не нужно</w:t>
      </w:r>
      <w:r w:rsidR="005428A3">
        <w:rPr>
          <w:rFonts w:ascii="Times New Roman" w:hAnsi="Times New Roman" w:cs="Times New Roman"/>
          <w:sz w:val="28"/>
          <w:szCs w:val="28"/>
        </w:rPr>
        <w:t>.</w:t>
      </w:r>
      <w:r w:rsidR="005428A3">
        <w:t xml:space="preserve"> </w:t>
      </w:r>
      <w:r w:rsidR="00C63035">
        <w:rPr>
          <w:rFonts w:ascii="Times New Roman" w:hAnsi="Times New Roman" w:cs="Times New Roman"/>
          <w:sz w:val="28"/>
          <w:szCs w:val="28"/>
        </w:rPr>
        <w:t>В соответствии со ст.</w:t>
      </w:r>
      <w:r w:rsidR="005428A3">
        <w:rPr>
          <w:rFonts w:ascii="Times New Roman" w:hAnsi="Times New Roman" w:cs="Times New Roman"/>
          <w:sz w:val="28"/>
          <w:szCs w:val="28"/>
        </w:rPr>
        <w:t xml:space="preserve"> 165 НК РФ </w:t>
      </w:r>
      <w:r w:rsidR="00CC2374">
        <w:rPr>
          <w:rFonts w:ascii="Times New Roman" w:hAnsi="Times New Roman" w:cs="Times New Roman"/>
          <w:sz w:val="28"/>
          <w:szCs w:val="28"/>
        </w:rPr>
        <w:t xml:space="preserve">подтверждением права на применение </w:t>
      </w:r>
      <w:r w:rsidR="005428A3">
        <w:rPr>
          <w:rFonts w:ascii="Times New Roman" w:hAnsi="Times New Roman" w:cs="Times New Roman"/>
          <w:sz w:val="28"/>
          <w:szCs w:val="28"/>
        </w:rPr>
        <w:t xml:space="preserve">налоговой ставки 0% </w:t>
      </w:r>
      <w:r w:rsidR="00061B70">
        <w:rPr>
          <w:rFonts w:ascii="Times New Roman" w:hAnsi="Times New Roman" w:cs="Times New Roman"/>
          <w:sz w:val="28"/>
          <w:szCs w:val="28"/>
        </w:rPr>
        <w:t xml:space="preserve">нужно подготовить </w:t>
      </w:r>
      <w:r w:rsidR="005428A3">
        <w:rPr>
          <w:rFonts w:ascii="Times New Roman" w:hAnsi="Times New Roman" w:cs="Times New Roman"/>
          <w:sz w:val="28"/>
          <w:szCs w:val="28"/>
        </w:rPr>
        <w:t xml:space="preserve">документы, которые предусмотрены пп.15.1-15.3 ст.165 НК РФ. </w:t>
      </w:r>
    </w:p>
    <w:p w14:paraId="5F333CFF" w14:textId="77777777" w:rsidR="00205536" w:rsidRPr="00205536" w:rsidRDefault="00E01FCA" w:rsidP="00205536">
      <w:pPr>
        <w:spacing w:after="0" w:line="240" w:lineRule="auto"/>
        <w:ind w:firstLine="709"/>
        <w:jc w:val="both"/>
        <w:rPr>
          <w:rFonts w:ascii="Times New Roman" w:hAnsi="Times New Roman" w:cs="Times New Roman"/>
          <w:sz w:val="28"/>
          <w:szCs w:val="28"/>
        </w:rPr>
      </w:pPr>
      <w:r w:rsidRPr="00205536">
        <w:rPr>
          <w:rFonts w:ascii="Times New Roman" w:hAnsi="Times New Roman" w:cs="Times New Roman"/>
          <w:sz w:val="28"/>
          <w:szCs w:val="28"/>
        </w:rPr>
        <w:t>2</w:t>
      </w:r>
      <w:r w:rsidR="00B7147F" w:rsidRPr="00205536">
        <w:rPr>
          <w:rFonts w:ascii="Times New Roman" w:hAnsi="Times New Roman" w:cs="Times New Roman"/>
          <w:sz w:val="28"/>
          <w:szCs w:val="28"/>
        </w:rPr>
        <w:t>)</w:t>
      </w:r>
      <w:r w:rsidR="00C63035" w:rsidRPr="00205536">
        <w:rPr>
          <w:rFonts w:ascii="Times New Roman" w:hAnsi="Times New Roman" w:cs="Times New Roman"/>
          <w:sz w:val="28"/>
          <w:szCs w:val="28"/>
        </w:rPr>
        <w:t xml:space="preserve"> </w:t>
      </w:r>
      <w:r w:rsidR="00B7147F" w:rsidRPr="00205536">
        <w:rPr>
          <w:rFonts w:ascii="Times New Roman" w:hAnsi="Times New Roman" w:cs="Times New Roman"/>
          <w:sz w:val="28"/>
          <w:szCs w:val="28"/>
        </w:rPr>
        <w:t xml:space="preserve">Налоговая ставка </w:t>
      </w:r>
      <w:r w:rsidRPr="00205536">
        <w:rPr>
          <w:rFonts w:ascii="Times New Roman" w:hAnsi="Times New Roman" w:cs="Times New Roman"/>
          <w:sz w:val="28"/>
          <w:szCs w:val="28"/>
        </w:rPr>
        <w:t>0%</w:t>
      </w:r>
      <w:r w:rsidR="00B7147F" w:rsidRPr="00205536">
        <w:rPr>
          <w:rFonts w:ascii="Times New Roman" w:hAnsi="Times New Roman" w:cs="Times New Roman"/>
          <w:sz w:val="28"/>
          <w:szCs w:val="28"/>
        </w:rPr>
        <w:t xml:space="preserve"> введена на транзитные перевозки контейнеров и вагонов.</w:t>
      </w:r>
      <w:r w:rsidR="00A53166" w:rsidRPr="00205536">
        <w:rPr>
          <w:rFonts w:ascii="Times New Roman" w:hAnsi="Times New Roman" w:cs="Times New Roman"/>
          <w:sz w:val="28"/>
          <w:szCs w:val="28"/>
        </w:rPr>
        <w:t xml:space="preserve"> Для предоставления данной ставки необходимо </w:t>
      </w:r>
      <w:r w:rsidR="00C63035" w:rsidRPr="00205536">
        <w:rPr>
          <w:rFonts w:ascii="Times New Roman" w:hAnsi="Times New Roman" w:cs="Times New Roman"/>
          <w:sz w:val="28"/>
          <w:szCs w:val="28"/>
        </w:rPr>
        <w:t xml:space="preserve">подготовить </w:t>
      </w:r>
      <w:r w:rsidR="00A53166" w:rsidRPr="00205536">
        <w:rPr>
          <w:rFonts w:ascii="Times New Roman" w:hAnsi="Times New Roman" w:cs="Times New Roman"/>
          <w:sz w:val="28"/>
          <w:szCs w:val="28"/>
        </w:rPr>
        <w:t>соответствующие документы, подтверждающие правомерность применения ставки.</w:t>
      </w:r>
    </w:p>
    <w:p w14:paraId="4BB7DF79" w14:textId="77777777" w:rsidR="0031336D" w:rsidRPr="00205536" w:rsidRDefault="0031336D" w:rsidP="00205536">
      <w:pPr>
        <w:autoSpaceDE w:val="0"/>
        <w:autoSpaceDN w:val="0"/>
        <w:adjustRightInd w:val="0"/>
        <w:spacing w:after="0" w:line="240" w:lineRule="auto"/>
        <w:ind w:firstLine="709"/>
        <w:jc w:val="both"/>
        <w:rPr>
          <w:rFonts w:ascii="Times New Roman" w:hAnsi="Times New Roman" w:cs="Times New Roman"/>
          <w:sz w:val="28"/>
          <w:szCs w:val="28"/>
        </w:rPr>
      </w:pPr>
      <w:r w:rsidRPr="00205536">
        <w:rPr>
          <w:rFonts w:ascii="Times New Roman" w:hAnsi="Times New Roman" w:cs="Times New Roman"/>
          <w:sz w:val="28"/>
          <w:szCs w:val="28"/>
        </w:rPr>
        <w:t xml:space="preserve">3) </w:t>
      </w:r>
      <w:r w:rsidR="00205536" w:rsidRPr="00205536">
        <w:rPr>
          <w:rFonts w:ascii="Times New Roman" w:hAnsi="Times New Roman" w:cs="Times New Roman"/>
          <w:sz w:val="28"/>
          <w:szCs w:val="28"/>
        </w:rPr>
        <w:t>П</w:t>
      </w:r>
      <w:r w:rsidRPr="00205536">
        <w:rPr>
          <w:rFonts w:ascii="Times New Roman" w:hAnsi="Times New Roman" w:cs="Times New Roman"/>
          <w:sz w:val="28"/>
          <w:szCs w:val="28"/>
        </w:rPr>
        <w:t xml:space="preserve">ри получении субсидий налогоплательщиками из федерального бюджета в </w:t>
      </w:r>
      <w:r w:rsidRPr="00CC2374">
        <w:rPr>
          <w:rFonts w:ascii="Times New Roman" w:hAnsi="Times New Roman" w:cs="Times New Roman"/>
          <w:sz w:val="28"/>
          <w:szCs w:val="28"/>
        </w:rPr>
        <w:t>соответствии с постановлением № 576</w:t>
      </w:r>
      <w:r w:rsidR="00CC2374" w:rsidRPr="00CC2374">
        <w:rPr>
          <w:rFonts w:ascii="Times New Roman" w:hAnsi="Times New Roman" w:cs="Times New Roman"/>
          <w:sz w:val="28"/>
          <w:szCs w:val="28"/>
        </w:rPr>
        <w:t xml:space="preserve"> для частичной </w:t>
      </w:r>
      <w:r w:rsidR="00205536" w:rsidRPr="00CC2374">
        <w:rPr>
          <w:rFonts w:ascii="Times New Roman" w:hAnsi="Times New Roman" w:cs="Times New Roman"/>
          <w:sz w:val="28"/>
          <w:szCs w:val="28"/>
        </w:rPr>
        <w:lastRenderedPageBreak/>
        <w:t xml:space="preserve">компенсации </w:t>
      </w:r>
      <w:r w:rsidR="00CC2374" w:rsidRPr="00CC2374">
        <w:rPr>
          <w:rFonts w:ascii="Times New Roman" w:hAnsi="Times New Roman" w:cs="Times New Roman"/>
          <w:sz w:val="28"/>
          <w:szCs w:val="28"/>
        </w:rPr>
        <w:t xml:space="preserve">своих </w:t>
      </w:r>
      <w:r w:rsidR="00205536" w:rsidRPr="00CC2374">
        <w:rPr>
          <w:rFonts w:ascii="Times New Roman" w:hAnsi="Times New Roman" w:cs="Times New Roman"/>
          <w:sz w:val="28"/>
          <w:szCs w:val="28"/>
        </w:rPr>
        <w:t xml:space="preserve">затрат, связанных с осуществлением ими деятельности в условиях </w:t>
      </w:r>
      <w:r w:rsidR="00CC2374" w:rsidRPr="00CC2374">
        <w:rPr>
          <w:rFonts w:ascii="Times New Roman" w:hAnsi="Times New Roman" w:cs="Times New Roman"/>
          <w:sz w:val="28"/>
          <w:szCs w:val="28"/>
        </w:rPr>
        <w:t xml:space="preserve">пандемии </w:t>
      </w:r>
      <w:r w:rsidR="00205536" w:rsidRPr="00CC2374">
        <w:rPr>
          <w:rFonts w:ascii="Times New Roman" w:hAnsi="Times New Roman" w:cs="Times New Roman"/>
          <w:sz w:val="28"/>
          <w:szCs w:val="28"/>
        </w:rPr>
        <w:t>и</w:t>
      </w:r>
      <w:r w:rsidRPr="00CC2374">
        <w:rPr>
          <w:rFonts w:ascii="Times New Roman" w:hAnsi="Times New Roman" w:cs="Times New Roman"/>
          <w:sz w:val="28"/>
          <w:szCs w:val="28"/>
        </w:rPr>
        <w:t xml:space="preserve"> которые направляются на приобретение</w:t>
      </w:r>
      <w:r w:rsidRPr="00205536">
        <w:rPr>
          <w:rFonts w:ascii="Times New Roman" w:hAnsi="Times New Roman" w:cs="Times New Roman"/>
          <w:sz w:val="28"/>
          <w:szCs w:val="28"/>
        </w:rPr>
        <w:t xml:space="preserve"> товаров (работ, услуг), суммы НДС принимаются к вычету (не восстанавливаются)</w:t>
      </w:r>
      <w:r w:rsidR="00205536" w:rsidRPr="00205536">
        <w:rPr>
          <w:rFonts w:ascii="Times New Roman" w:hAnsi="Times New Roman" w:cs="Times New Roman"/>
          <w:sz w:val="28"/>
          <w:szCs w:val="28"/>
        </w:rPr>
        <w:t xml:space="preserve"> (Письм</w:t>
      </w:r>
      <w:r w:rsidR="00205536">
        <w:rPr>
          <w:rFonts w:ascii="Times New Roman" w:hAnsi="Times New Roman" w:cs="Times New Roman"/>
          <w:sz w:val="28"/>
          <w:szCs w:val="28"/>
        </w:rPr>
        <w:t>а Минфина России от 26.01.2021 № 03-07-11/4157, от 30.12.2020 №</w:t>
      </w:r>
      <w:r w:rsidR="00205536" w:rsidRPr="00205536">
        <w:rPr>
          <w:rFonts w:ascii="Times New Roman" w:hAnsi="Times New Roman" w:cs="Times New Roman"/>
          <w:sz w:val="28"/>
          <w:szCs w:val="28"/>
        </w:rPr>
        <w:t xml:space="preserve"> 03-07-11/116076)</w:t>
      </w:r>
      <w:r w:rsidRPr="00205536">
        <w:rPr>
          <w:rFonts w:ascii="Times New Roman" w:hAnsi="Times New Roman" w:cs="Times New Roman"/>
          <w:sz w:val="28"/>
          <w:szCs w:val="28"/>
        </w:rPr>
        <w:t>.</w:t>
      </w:r>
    </w:p>
    <w:p w14:paraId="680500D1" w14:textId="77777777" w:rsidR="00287BF1" w:rsidRPr="00205536" w:rsidRDefault="00A53166" w:rsidP="00205536">
      <w:pPr>
        <w:spacing w:after="0" w:line="240" w:lineRule="auto"/>
        <w:ind w:firstLine="709"/>
        <w:jc w:val="both"/>
        <w:rPr>
          <w:rFonts w:ascii="Times New Roman" w:hAnsi="Times New Roman" w:cs="Times New Roman"/>
          <w:sz w:val="28"/>
          <w:szCs w:val="28"/>
        </w:rPr>
      </w:pPr>
      <w:r w:rsidRPr="00205536">
        <w:rPr>
          <w:rFonts w:ascii="Times New Roman" w:hAnsi="Times New Roman" w:cs="Times New Roman"/>
          <w:sz w:val="28"/>
          <w:szCs w:val="28"/>
        </w:rPr>
        <w:t>Постановление</w:t>
      </w:r>
      <w:r w:rsidR="00CC2374">
        <w:rPr>
          <w:rFonts w:ascii="Times New Roman" w:hAnsi="Times New Roman" w:cs="Times New Roman"/>
          <w:sz w:val="28"/>
          <w:szCs w:val="28"/>
        </w:rPr>
        <w:t>м</w:t>
      </w:r>
      <w:r w:rsidRPr="00205536">
        <w:rPr>
          <w:rFonts w:ascii="Times New Roman" w:hAnsi="Times New Roman" w:cs="Times New Roman"/>
          <w:sz w:val="28"/>
          <w:szCs w:val="28"/>
        </w:rPr>
        <w:t xml:space="preserve"> Правительства РФ от 02.04.2020 года №</w:t>
      </w:r>
      <w:r w:rsidR="0031336D" w:rsidRPr="00205536">
        <w:rPr>
          <w:rFonts w:ascii="Times New Roman" w:hAnsi="Times New Roman" w:cs="Times New Roman"/>
          <w:sz w:val="28"/>
          <w:szCs w:val="28"/>
        </w:rPr>
        <w:t xml:space="preserve"> </w:t>
      </w:r>
      <w:r w:rsidRPr="00205536">
        <w:rPr>
          <w:rFonts w:ascii="Times New Roman" w:hAnsi="Times New Roman" w:cs="Times New Roman"/>
          <w:sz w:val="28"/>
          <w:szCs w:val="28"/>
        </w:rPr>
        <w:t xml:space="preserve">419 (ред. от 18.04.2020 года) </w:t>
      </w:r>
      <w:r w:rsidR="001534D8" w:rsidRPr="00205536">
        <w:rPr>
          <w:rFonts w:ascii="Times New Roman" w:hAnsi="Times New Roman" w:cs="Times New Roman"/>
          <w:sz w:val="28"/>
          <w:szCs w:val="28"/>
        </w:rPr>
        <w:t>изменен и утвержден перечень медицинских товаров, которые ввозятся на территорию Российской Федерации и иные территории, находящиеся под ее юрисдикцией для предупреждения и предотвращения распространения новой коронавирусной инфекции. Такие то</w:t>
      </w:r>
      <w:r w:rsidR="00C63035" w:rsidRPr="00205536">
        <w:rPr>
          <w:rFonts w:ascii="Times New Roman" w:hAnsi="Times New Roman" w:cs="Times New Roman"/>
          <w:sz w:val="28"/>
          <w:szCs w:val="28"/>
        </w:rPr>
        <w:t xml:space="preserve">вары не подлежат обложению НДС. </w:t>
      </w:r>
      <w:r w:rsidR="001534D8" w:rsidRPr="00205536">
        <w:rPr>
          <w:rFonts w:ascii="Times New Roman" w:hAnsi="Times New Roman" w:cs="Times New Roman"/>
          <w:sz w:val="28"/>
          <w:szCs w:val="28"/>
        </w:rPr>
        <w:t xml:space="preserve">Например, в эту категорию </w:t>
      </w:r>
      <w:r w:rsidR="00C63035" w:rsidRPr="00205536">
        <w:rPr>
          <w:rFonts w:ascii="Times New Roman" w:hAnsi="Times New Roman" w:cs="Times New Roman"/>
          <w:sz w:val="28"/>
          <w:szCs w:val="28"/>
        </w:rPr>
        <w:t xml:space="preserve">вошли такие </w:t>
      </w:r>
      <w:r w:rsidR="001534D8" w:rsidRPr="00205536">
        <w:rPr>
          <w:rFonts w:ascii="Times New Roman" w:hAnsi="Times New Roman" w:cs="Times New Roman"/>
          <w:sz w:val="28"/>
          <w:szCs w:val="28"/>
        </w:rPr>
        <w:t>товары как: тесты для определения COVID-19, медицинский защитный костюм</w:t>
      </w:r>
      <w:r w:rsidR="006002C2" w:rsidRPr="00205536">
        <w:rPr>
          <w:rFonts w:ascii="Times New Roman" w:hAnsi="Times New Roman" w:cs="Times New Roman"/>
          <w:sz w:val="28"/>
          <w:szCs w:val="28"/>
        </w:rPr>
        <w:t>, л</w:t>
      </w:r>
      <w:r w:rsidR="001534D8" w:rsidRPr="00205536">
        <w:rPr>
          <w:rFonts w:ascii="Times New Roman" w:hAnsi="Times New Roman" w:cs="Times New Roman"/>
          <w:sz w:val="28"/>
          <w:szCs w:val="28"/>
        </w:rPr>
        <w:t>атексные хирургические перчатки</w:t>
      </w:r>
      <w:r w:rsidR="006002C2" w:rsidRPr="00205536">
        <w:rPr>
          <w:rFonts w:ascii="Times New Roman" w:hAnsi="Times New Roman" w:cs="Times New Roman"/>
          <w:sz w:val="28"/>
          <w:szCs w:val="28"/>
        </w:rPr>
        <w:t>, б</w:t>
      </w:r>
      <w:r w:rsidR="001534D8" w:rsidRPr="00205536">
        <w:rPr>
          <w:rFonts w:ascii="Times New Roman" w:hAnsi="Times New Roman" w:cs="Times New Roman"/>
          <w:sz w:val="28"/>
          <w:szCs w:val="28"/>
        </w:rPr>
        <w:t>ахилы</w:t>
      </w:r>
      <w:r w:rsidR="006002C2" w:rsidRPr="00205536">
        <w:rPr>
          <w:rFonts w:ascii="Times New Roman" w:hAnsi="Times New Roman" w:cs="Times New Roman"/>
          <w:sz w:val="28"/>
          <w:szCs w:val="28"/>
        </w:rPr>
        <w:t>, о</w:t>
      </w:r>
      <w:r w:rsidR="001534D8" w:rsidRPr="00205536">
        <w:rPr>
          <w:rFonts w:ascii="Times New Roman" w:hAnsi="Times New Roman" w:cs="Times New Roman"/>
          <w:sz w:val="28"/>
          <w:szCs w:val="28"/>
        </w:rPr>
        <w:t xml:space="preserve">борудование или установка для фильтрования или очистки воздуха </w:t>
      </w:r>
      <w:r w:rsidR="006002C2" w:rsidRPr="00205536">
        <w:rPr>
          <w:rFonts w:ascii="Times New Roman" w:hAnsi="Times New Roman" w:cs="Times New Roman"/>
          <w:sz w:val="28"/>
          <w:szCs w:val="28"/>
        </w:rPr>
        <w:t xml:space="preserve">и т.д. </w:t>
      </w:r>
      <w:r w:rsidR="00C63035" w:rsidRPr="00205536">
        <w:rPr>
          <w:rFonts w:ascii="Times New Roman" w:hAnsi="Times New Roman" w:cs="Times New Roman"/>
          <w:sz w:val="28"/>
          <w:szCs w:val="28"/>
        </w:rPr>
        <w:t>Чтобы получить освобождение, нужно, чтобы:</w:t>
      </w:r>
    </w:p>
    <w:p w14:paraId="22FD464B" w14:textId="77777777" w:rsidR="006002C2" w:rsidRPr="002E5B1E" w:rsidRDefault="006002C2" w:rsidP="002E5B1E">
      <w:pPr>
        <w:spacing w:after="0" w:line="240" w:lineRule="auto"/>
        <w:ind w:firstLine="709"/>
        <w:jc w:val="both"/>
        <w:rPr>
          <w:rFonts w:ascii="Times New Roman" w:hAnsi="Times New Roman" w:cs="Times New Roman"/>
          <w:sz w:val="28"/>
          <w:szCs w:val="28"/>
        </w:rPr>
      </w:pPr>
      <w:r w:rsidRPr="00205536">
        <w:rPr>
          <w:rFonts w:ascii="Times New Roman" w:hAnsi="Times New Roman" w:cs="Times New Roman"/>
          <w:sz w:val="28"/>
          <w:szCs w:val="28"/>
        </w:rPr>
        <w:t>1)</w:t>
      </w:r>
      <w:r w:rsidR="00C63035" w:rsidRPr="00205536">
        <w:rPr>
          <w:rFonts w:ascii="Times New Roman" w:hAnsi="Times New Roman" w:cs="Times New Roman"/>
          <w:sz w:val="28"/>
          <w:szCs w:val="28"/>
        </w:rPr>
        <w:t xml:space="preserve"> </w:t>
      </w:r>
      <w:r w:rsidRPr="002E5B1E">
        <w:rPr>
          <w:rFonts w:ascii="Times New Roman" w:hAnsi="Times New Roman" w:cs="Times New Roman"/>
          <w:sz w:val="28"/>
          <w:szCs w:val="28"/>
        </w:rPr>
        <w:t xml:space="preserve">товары </w:t>
      </w:r>
      <w:r w:rsidR="00C63035" w:rsidRPr="002E5B1E">
        <w:rPr>
          <w:rFonts w:ascii="Times New Roman" w:hAnsi="Times New Roman" w:cs="Times New Roman"/>
          <w:sz w:val="28"/>
          <w:szCs w:val="28"/>
        </w:rPr>
        <w:t xml:space="preserve">попали </w:t>
      </w:r>
      <w:r w:rsidRPr="002E5B1E">
        <w:rPr>
          <w:rFonts w:ascii="Times New Roman" w:hAnsi="Times New Roman" w:cs="Times New Roman"/>
          <w:sz w:val="28"/>
          <w:szCs w:val="28"/>
        </w:rPr>
        <w:t xml:space="preserve">в </w:t>
      </w:r>
      <w:proofErr w:type="spellStart"/>
      <w:r w:rsidR="00C63035" w:rsidRPr="002E5B1E">
        <w:rPr>
          <w:rFonts w:ascii="Times New Roman" w:hAnsi="Times New Roman" w:cs="Times New Roman"/>
          <w:sz w:val="28"/>
          <w:szCs w:val="28"/>
        </w:rPr>
        <w:t>льготируемый</w:t>
      </w:r>
      <w:proofErr w:type="spellEnd"/>
      <w:r w:rsidR="00C63035" w:rsidRPr="002E5B1E">
        <w:rPr>
          <w:rFonts w:ascii="Times New Roman" w:hAnsi="Times New Roman" w:cs="Times New Roman"/>
          <w:sz w:val="28"/>
          <w:szCs w:val="28"/>
        </w:rPr>
        <w:t xml:space="preserve"> перечень</w:t>
      </w:r>
      <w:r w:rsidRPr="002E5B1E">
        <w:rPr>
          <w:rFonts w:ascii="Times New Roman" w:hAnsi="Times New Roman" w:cs="Times New Roman"/>
          <w:sz w:val="28"/>
          <w:szCs w:val="28"/>
        </w:rPr>
        <w:t>;</w:t>
      </w:r>
    </w:p>
    <w:p w14:paraId="697E6217" w14:textId="77777777" w:rsidR="006002C2" w:rsidRPr="002E5B1E" w:rsidRDefault="006002C2" w:rsidP="002E5B1E">
      <w:pPr>
        <w:spacing w:after="0" w:line="240" w:lineRule="auto"/>
        <w:ind w:firstLine="709"/>
        <w:jc w:val="both"/>
        <w:rPr>
          <w:rFonts w:ascii="Times New Roman" w:hAnsi="Times New Roman" w:cs="Times New Roman"/>
          <w:sz w:val="28"/>
          <w:szCs w:val="28"/>
        </w:rPr>
      </w:pPr>
      <w:r w:rsidRPr="002E5B1E">
        <w:rPr>
          <w:rFonts w:ascii="Times New Roman" w:hAnsi="Times New Roman" w:cs="Times New Roman"/>
          <w:sz w:val="28"/>
          <w:szCs w:val="28"/>
        </w:rPr>
        <w:t>2)</w:t>
      </w:r>
      <w:r w:rsidR="00C63035" w:rsidRPr="002E5B1E">
        <w:rPr>
          <w:rFonts w:ascii="Times New Roman" w:hAnsi="Times New Roman" w:cs="Times New Roman"/>
          <w:sz w:val="28"/>
          <w:szCs w:val="28"/>
        </w:rPr>
        <w:t xml:space="preserve"> товары имели </w:t>
      </w:r>
      <w:r w:rsidRPr="002E5B1E">
        <w:rPr>
          <w:rFonts w:ascii="Times New Roman" w:hAnsi="Times New Roman" w:cs="Times New Roman"/>
          <w:sz w:val="28"/>
          <w:szCs w:val="28"/>
        </w:rPr>
        <w:t>целевое назначение;</w:t>
      </w:r>
    </w:p>
    <w:p w14:paraId="30860B0F" w14:textId="77777777" w:rsidR="00205536" w:rsidRPr="002E5B1E" w:rsidRDefault="006002C2" w:rsidP="002E5B1E">
      <w:pPr>
        <w:spacing w:after="0" w:line="240" w:lineRule="auto"/>
        <w:ind w:firstLine="709"/>
        <w:jc w:val="both"/>
        <w:rPr>
          <w:rFonts w:ascii="Times New Roman" w:hAnsi="Times New Roman" w:cs="Times New Roman"/>
          <w:sz w:val="28"/>
          <w:szCs w:val="28"/>
        </w:rPr>
      </w:pPr>
      <w:r w:rsidRPr="002E5B1E">
        <w:rPr>
          <w:rFonts w:ascii="Times New Roman" w:hAnsi="Times New Roman" w:cs="Times New Roman"/>
          <w:sz w:val="28"/>
          <w:szCs w:val="28"/>
        </w:rPr>
        <w:t>3)</w:t>
      </w:r>
      <w:r w:rsidR="00C63035" w:rsidRPr="002E5B1E">
        <w:rPr>
          <w:rFonts w:ascii="Times New Roman" w:hAnsi="Times New Roman" w:cs="Times New Roman"/>
          <w:sz w:val="28"/>
          <w:szCs w:val="28"/>
        </w:rPr>
        <w:t xml:space="preserve"> </w:t>
      </w:r>
      <w:r w:rsidRPr="002E5B1E">
        <w:rPr>
          <w:rFonts w:ascii="Times New Roman" w:hAnsi="Times New Roman" w:cs="Times New Roman"/>
          <w:sz w:val="28"/>
          <w:szCs w:val="28"/>
        </w:rPr>
        <w:t xml:space="preserve">декларация на товары </w:t>
      </w:r>
      <w:r w:rsidR="00C63035" w:rsidRPr="002E5B1E">
        <w:rPr>
          <w:rFonts w:ascii="Times New Roman" w:hAnsi="Times New Roman" w:cs="Times New Roman"/>
          <w:sz w:val="28"/>
          <w:szCs w:val="28"/>
        </w:rPr>
        <w:t xml:space="preserve">была </w:t>
      </w:r>
      <w:r w:rsidR="005E0FF2" w:rsidRPr="002E5B1E">
        <w:rPr>
          <w:rFonts w:ascii="Times New Roman" w:hAnsi="Times New Roman" w:cs="Times New Roman"/>
          <w:sz w:val="28"/>
          <w:szCs w:val="28"/>
        </w:rPr>
        <w:t>зарегистрирована</w:t>
      </w:r>
      <w:r w:rsidRPr="002E5B1E">
        <w:rPr>
          <w:rFonts w:ascii="Times New Roman" w:hAnsi="Times New Roman" w:cs="Times New Roman"/>
          <w:sz w:val="28"/>
          <w:szCs w:val="28"/>
        </w:rPr>
        <w:t xml:space="preserve"> </w:t>
      </w:r>
      <w:r w:rsidR="00C63035" w:rsidRPr="002E5B1E">
        <w:rPr>
          <w:rFonts w:ascii="Times New Roman" w:hAnsi="Times New Roman" w:cs="Times New Roman"/>
          <w:sz w:val="28"/>
          <w:szCs w:val="28"/>
        </w:rPr>
        <w:t>до 30.09.2020г.</w:t>
      </w:r>
      <w:r w:rsidR="005E0FF2" w:rsidRPr="002E5B1E">
        <w:rPr>
          <w:rFonts w:ascii="Times New Roman" w:hAnsi="Times New Roman" w:cs="Times New Roman"/>
          <w:sz w:val="28"/>
          <w:szCs w:val="28"/>
        </w:rPr>
        <w:t xml:space="preserve"> включительно.</w:t>
      </w:r>
    </w:p>
    <w:p w14:paraId="21631E36" w14:textId="77777777" w:rsidR="002E5B1E" w:rsidRDefault="00205536" w:rsidP="002E5B1E">
      <w:pPr>
        <w:spacing w:after="0" w:line="240" w:lineRule="auto"/>
        <w:ind w:firstLine="709"/>
        <w:jc w:val="both"/>
        <w:rPr>
          <w:rFonts w:ascii="Times New Roman" w:hAnsi="Times New Roman" w:cs="Times New Roman"/>
          <w:sz w:val="28"/>
          <w:szCs w:val="28"/>
        </w:rPr>
      </w:pPr>
      <w:r w:rsidRPr="002E5B1E">
        <w:rPr>
          <w:rFonts w:ascii="Times New Roman" w:hAnsi="Times New Roman" w:cs="Times New Roman"/>
          <w:sz w:val="28"/>
          <w:szCs w:val="28"/>
        </w:rPr>
        <w:t>Вместе с тем, если тесты для определения COVID-19 экономическим субъектом безвозмездно передаются некоммерческим организациям, осуществляющим деятельность в сфере охраны здоровья, в том числе медицинским учреждениям здравоохранения, то такая передача не облагается НДС.</w:t>
      </w:r>
      <w:r w:rsidR="00BC42BB" w:rsidRPr="002E5B1E">
        <w:rPr>
          <w:rFonts w:ascii="Times New Roman" w:hAnsi="Times New Roman" w:cs="Times New Roman"/>
          <w:sz w:val="28"/>
          <w:szCs w:val="28"/>
        </w:rPr>
        <w:t xml:space="preserve"> То же можно сказать в отношении реализации медицинских изолирующих масок с кодом 32.99.11.160, но при условии представления документа об их целевом назначении, подтверждающего дальнейшую передачу товаров на безвозмездной основе некоммерческим организациям, осуществляющим деятельность в сфере охраны здоровья.</w:t>
      </w:r>
    </w:p>
    <w:p w14:paraId="728AB656" w14:textId="77777777" w:rsidR="002E5B1E" w:rsidRPr="00DD60F0" w:rsidRDefault="00025886" w:rsidP="00DD60F0">
      <w:pPr>
        <w:spacing w:after="0" w:line="240" w:lineRule="auto"/>
        <w:ind w:firstLine="709"/>
        <w:jc w:val="both"/>
        <w:rPr>
          <w:rFonts w:ascii="Times New Roman" w:hAnsi="Times New Roman" w:cs="Times New Roman"/>
          <w:sz w:val="28"/>
          <w:szCs w:val="28"/>
          <w:highlight w:val="yellow"/>
        </w:rPr>
      </w:pPr>
      <w:r w:rsidRPr="002E5B1E">
        <w:rPr>
          <w:rFonts w:ascii="Times New Roman" w:hAnsi="Times New Roman" w:cs="Times New Roman"/>
          <w:sz w:val="28"/>
          <w:szCs w:val="28"/>
        </w:rPr>
        <w:t>Пандемия спровоцировала отрицательные последствия для экономики не только на территории Российской Федерации, но и во всем мире. Например, в Сингапуре было отменено повышение ставки НДС и введены льготы для малого бизнеса.</w:t>
      </w:r>
      <w:r w:rsidR="0031336D" w:rsidRPr="002E5B1E">
        <w:rPr>
          <w:rFonts w:ascii="Times New Roman" w:hAnsi="Times New Roman" w:cs="Times New Roman"/>
          <w:sz w:val="28"/>
          <w:szCs w:val="28"/>
        </w:rPr>
        <w:t xml:space="preserve"> </w:t>
      </w:r>
      <w:r w:rsidR="00DD60F0" w:rsidRPr="00DD60F0">
        <w:rPr>
          <w:rFonts w:ascii="Times New Roman" w:hAnsi="Times New Roman" w:cs="Times New Roman"/>
          <w:sz w:val="28"/>
          <w:szCs w:val="28"/>
        </w:rPr>
        <w:t xml:space="preserve">В Китае были освобождены от налога на добавленную стоимость компании, которые работают в интернете. Тем самым они стимулировали создание новых онлайн-платформ. В Казахстане антикризисные меры включали снижение ставки НДС с 12% до 8% для социально значимых продовольственных товаров до 1 октября 2020 г. В Чили вводили отсрочку уплаты НДС для компаний с продажами менее 12 млн. долл. Аналогичные льготы были введены в Республике Корея и Швеции. </w:t>
      </w:r>
      <w:r w:rsidR="0031336D" w:rsidRPr="00DD60F0">
        <w:rPr>
          <w:rFonts w:ascii="Times New Roman" w:hAnsi="Times New Roman" w:cs="Times New Roman"/>
          <w:sz w:val="28"/>
          <w:szCs w:val="28"/>
        </w:rPr>
        <w:t>В нашей стране мы такого не наблюдаем.</w:t>
      </w:r>
      <w:r w:rsidR="00BC42BB" w:rsidRPr="00DD60F0">
        <w:rPr>
          <w:rFonts w:ascii="Times New Roman" w:hAnsi="Times New Roman" w:cs="Times New Roman"/>
          <w:sz w:val="28"/>
          <w:szCs w:val="28"/>
        </w:rPr>
        <w:t xml:space="preserve"> На предложения предпринимателей о снижении ставки НДС </w:t>
      </w:r>
      <w:r w:rsidR="002E5B1E" w:rsidRPr="00DD60F0">
        <w:rPr>
          <w:rFonts w:ascii="Times New Roman" w:hAnsi="Times New Roman" w:cs="Times New Roman"/>
          <w:sz w:val="28"/>
          <w:szCs w:val="28"/>
        </w:rPr>
        <w:t xml:space="preserve">с 20% </w:t>
      </w:r>
      <w:r w:rsidR="00BC42BB" w:rsidRPr="00DD60F0">
        <w:rPr>
          <w:rFonts w:ascii="Times New Roman" w:hAnsi="Times New Roman" w:cs="Times New Roman"/>
          <w:sz w:val="28"/>
          <w:szCs w:val="28"/>
        </w:rPr>
        <w:t>до 10% на</w:t>
      </w:r>
      <w:r w:rsidR="00BC42BB" w:rsidRPr="002E5B1E">
        <w:rPr>
          <w:rFonts w:ascii="Times New Roman" w:hAnsi="Times New Roman" w:cs="Times New Roman"/>
          <w:sz w:val="28"/>
          <w:szCs w:val="28"/>
        </w:rPr>
        <w:t xml:space="preserve"> </w:t>
      </w:r>
      <w:r w:rsidR="002E5B1E" w:rsidRPr="002E5B1E">
        <w:rPr>
          <w:rFonts w:ascii="Times New Roman" w:hAnsi="Times New Roman" w:cs="Times New Roman"/>
          <w:sz w:val="28"/>
          <w:szCs w:val="28"/>
        </w:rPr>
        <w:t>товары</w:t>
      </w:r>
      <w:r w:rsidR="00BC42BB" w:rsidRPr="002E5B1E">
        <w:rPr>
          <w:rFonts w:ascii="Times New Roman" w:hAnsi="Times New Roman" w:cs="Times New Roman"/>
          <w:sz w:val="28"/>
          <w:szCs w:val="28"/>
        </w:rPr>
        <w:t xml:space="preserve"> легкой промышленности</w:t>
      </w:r>
      <w:r w:rsidR="002E5B1E" w:rsidRPr="002E5B1E">
        <w:rPr>
          <w:rFonts w:ascii="Times New Roman" w:hAnsi="Times New Roman" w:cs="Times New Roman"/>
          <w:sz w:val="28"/>
          <w:szCs w:val="28"/>
        </w:rPr>
        <w:t>, был получен ответ в письме Минфина России от 14.01.2021 № 03-01-10/1128, где сказано, что установление налоговой с</w:t>
      </w:r>
      <w:r w:rsidR="002E5B1E">
        <w:rPr>
          <w:rFonts w:ascii="Times New Roman" w:hAnsi="Times New Roman" w:cs="Times New Roman"/>
          <w:sz w:val="28"/>
          <w:szCs w:val="28"/>
        </w:rPr>
        <w:t>тавки НДС в размере 10%</w:t>
      </w:r>
      <w:r w:rsidR="002E5B1E" w:rsidRPr="002E5B1E">
        <w:rPr>
          <w:rFonts w:ascii="Times New Roman" w:hAnsi="Times New Roman" w:cs="Times New Roman"/>
          <w:sz w:val="28"/>
          <w:szCs w:val="28"/>
        </w:rPr>
        <w:t xml:space="preserve"> в отношении товаров легкой </w:t>
      </w:r>
      <w:r w:rsidR="002E5B1E" w:rsidRPr="002E5B1E">
        <w:rPr>
          <w:rFonts w:ascii="Times New Roman" w:hAnsi="Times New Roman" w:cs="Times New Roman"/>
          <w:sz w:val="28"/>
          <w:szCs w:val="28"/>
        </w:rPr>
        <w:lastRenderedPageBreak/>
        <w:t>промышленности не окажет положительного влияния на конкурентоспособность российских производителей, поскольку в случае принятия данного решения аналогичные товары, ввозимые на территорию Российской Федерации, будут также облагаться НДС по налогов</w:t>
      </w:r>
      <w:r w:rsidR="002E5B1E">
        <w:rPr>
          <w:rFonts w:ascii="Times New Roman" w:hAnsi="Times New Roman" w:cs="Times New Roman"/>
          <w:sz w:val="28"/>
          <w:szCs w:val="28"/>
        </w:rPr>
        <w:t>ой ставке в размере 10%</w:t>
      </w:r>
      <w:r w:rsidR="002E5B1E" w:rsidRPr="002E5B1E">
        <w:rPr>
          <w:rFonts w:ascii="Times New Roman" w:hAnsi="Times New Roman" w:cs="Times New Roman"/>
          <w:sz w:val="28"/>
          <w:szCs w:val="28"/>
        </w:rPr>
        <w:t>.</w:t>
      </w:r>
    </w:p>
    <w:p w14:paraId="4E81EE56" w14:textId="77777777" w:rsidR="00A528DD" w:rsidRPr="00A528DD" w:rsidRDefault="00A528DD" w:rsidP="00A528DD">
      <w:pPr>
        <w:spacing w:after="0" w:line="240" w:lineRule="auto"/>
        <w:ind w:firstLine="709"/>
        <w:jc w:val="center"/>
        <w:rPr>
          <w:rFonts w:ascii="Times New Roman" w:hAnsi="Times New Roman" w:cs="Times New Roman"/>
          <w:b/>
          <w:sz w:val="28"/>
          <w:szCs w:val="28"/>
        </w:rPr>
      </w:pPr>
      <w:r w:rsidRPr="00A528DD">
        <w:rPr>
          <w:rFonts w:ascii="Times New Roman" w:hAnsi="Times New Roman" w:cs="Times New Roman"/>
          <w:b/>
          <w:sz w:val="28"/>
          <w:szCs w:val="28"/>
        </w:rPr>
        <w:t>Заключение</w:t>
      </w:r>
    </w:p>
    <w:p w14:paraId="69A14510" w14:textId="77777777" w:rsidR="00B8328D" w:rsidRPr="00B8328D" w:rsidRDefault="0031336D" w:rsidP="00B8328D">
      <w:pPr>
        <w:autoSpaceDE w:val="0"/>
        <w:autoSpaceDN w:val="0"/>
        <w:adjustRightInd w:val="0"/>
        <w:spacing w:after="0" w:line="240" w:lineRule="auto"/>
        <w:ind w:firstLine="709"/>
        <w:jc w:val="both"/>
        <w:rPr>
          <w:rFonts w:ascii="Times New Roman" w:hAnsi="Times New Roman" w:cs="Times New Roman"/>
          <w:sz w:val="28"/>
          <w:szCs w:val="28"/>
        </w:rPr>
      </w:pPr>
      <w:r w:rsidRPr="00B8328D">
        <w:rPr>
          <w:rFonts w:ascii="Times New Roman" w:hAnsi="Times New Roman" w:cs="Times New Roman"/>
          <w:sz w:val="28"/>
          <w:szCs w:val="28"/>
        </w:rPr>
        <w:t>Обзор материала по теме исследования показал</w:t>
      </w:r>
      <w:r w:rsidR="005B722A" w:rsidRPr="00B8328D">
        <w:rPr>
          <w:rFonts w:ascii="Times New Roman" w:hAnsi="Times New Roman" w:cs="Times New Roman"/>
          <w:sz w:val="28"/>
          <w:szCs w:val="28"/>
        </w:rPr>
        <w:t xml:space="preserve">, что </w:t>
      </w:r>
      <w:r w:rsidR="00B8328D" w:rsidRPr="00B8328D">
        <w:rPr>
          <w:rFonts w:ascii="Times New Roman" w:hAnsi="Times New Roman" w:cs="Times New Roman"/>
          <w:sz w:val="28"/>
          <w:szCs w:val="28"/>
        </w:rPr>
        <w:t xml:space="preserve">Правительством Российской Федерации </w:t>
      </w:r>
      <w:r w:rsidR="00B8328D">
        <w:rPr>
          <w:rFonts w:ascii="Times New Roman" w:hAnsi="Times New Roman" w:cs="Times New Roman"/>
          <w:sz w:val="28"/>
          <w:szCs w:val="28"/>
        </w:rPr>
        <w:t xml:space="preserve">были </w:t>
      </w:r>
      <w:r w:rsidR="00B8328D" w:rsidRPr="00B8328D">
        <w:rPr>
          <w:rFonts w:ascii="Times New Roman" w:hAnsi="Times New Roman" w:cs="Times New Roman"/>
          <w:sz w:val="28"/>
          <w:szCs w:val="28"/>
        </w:rPr>
        <w:t>прин</w:t>
      </w:r>
      <w:r w:rsidR="00B8328D">
        <w:rPr>
          <w:rFonts w:ascii="Times New Roman" w:hAnsi="Times New Roman" w:cs="Times New Roman"/>
          <w:sz w:val="28"/>
          <w:szCs w:val="28"/>
        </w:rPr>
        <w:t xml:space="preserve">яты </w:t>
      </w:r>
      <w:r w:rsidR="00B8328D" w:rsidRPr="00B8328D">
        <w:rPr>
          <w:rFonts w:ascii="Times New Roman" w:hAnsi="Times New Roman" w:cs="Times New Roman"/>
          <w:sz w:val="28"/>
          <w:szCs w:val="28"/>
        </w:rPr>
        <w:t>меры, направленные на преодоление негативных последствий распространения новой коронавирусной инфекции</w:t>
      </w:r>
      <w:r w:rsidR="00B8328D">
        <w:rPr>
          <w:rFonts w:ascii="Times New Roman" w:hAnsi="Times New Roman" w:cs="Times New Roman"/>
          <w:sz w:val="28"/>
          <w:szCs w:val="28"/>
        </w:rPr>
        <w:t xml:space="preserve"> только для отдельных хозяйствующих субъектов, которые значительно пострадали в период пандемии</w:t>
      </w:r>
      <w:r w:rsidR="00B8328D" w:rsidRPr="00B8328D">
        <w:rPr>
          <w:rFonts w:ascii="Times New Roman" w:hAnsi="Times New Roman" w:cs="Times New Roman"/>
          <w:sz w:val="28"/>
          <w:szCs w:val="28"/>
        </w:rPr>
        <w:t>.</w:t>
      </w:r>
      <w:r w:rsidR="00B8328D">
        <w:rPr>
          <w:rFonts w:ascii="Times New Roman" w:hAnsi="Times New Roman" w:cs="Times New Roman"/>
          <w:sz w:val="28"/>
          <w:szCs w:val="28"/>
        </w:rPr>
        <w:t xml:space="preserve"> По налогообложению добавленной стоимости предоставления существенных льгот мы не наблюдаем. А поскольку НДС это косвенных налог, своеобразная надбавка к цене, приобретая товары, работы и услуги, население страны вынуждены платить налог в их стоимости по прежним ставкам, неся прежнее налоговое бремя, но при условии снижения своих реальных доходов.</w:t>
      </w:r>
    </w:p>
    <w:p w14:paraId="6AE35F43" w14:textId="77777777" w:rsidR="00B5312D" w:rsidRDefault="00B5312D" w:rsidP="0031336D">
      <w:pPr>
        <w:spacing w:after="0" w:line="240" w:lineRule="auto"/>
        <w:ind w:firstLine="709"/>
        <w:jc w:val="both"/>
        <w:rPr>
          <w:rFonts w:ascii="Times New Roman" w:hAnsi="Times New Roman" w:cs="Times New Roman"/>
          <w:sz w:val="28"/>
          <w:szCs w:val="28"/>
        </w:rPr>
      </w:pPr>
    </w:p>
    <w:p w14:paraId="2FCA6F1F" w14:textId="77777777" w:rsidR="00A528DD" w:rsidRPr="00A528DD" w:rsidRDefault="00A528DD" w:rsidP="00A528DD">
      <w:pPr>
        <w:autoSpaceDE w:val="0"/>
        <w:autoSpaceDN w:val="0"/>
        <w:adjustRightInd w:val="0"/>
        <w:spacing w:after="0" w:line="240" w:lineRule="auto"/>
        <w:ind w:firstLine="567"/>
        <w:jc w:val="center"/>
        <w:rPr>
          <w:rFonts w:ascii="Times New Roman" w:hAnsi="Times New Roman" w:cs="Times New Roman"/>
          <w:b/>
          <w:sz w:val="28"/>
          <w:szCs w:val="28"/>
        </w:rPr>
      </w:pPr>
      <w:r w:rsidRPr="00A528DD">
        <w:rPr>
          <w:rFonts w:ascii="Times New Roman" w:hAnsi="Times New Roman" w:cs="Times New Roman"/>
          <w:b/>
          <w:sz w:val="28"/>
          <w:szCs w:val="28"/>
        </w:rPr>
        <w:t>Библиографический список</w:t>
      </w:r>
    </w:p>
    <w:p w14:paraId="0415D3C1" w14:textId="77777777" w:rsidR="00B80B2B" w:rsidRPr="00C63035" w:rsidRDefault="00E513C8" w:rsidP="00B80B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C2374">
        <w:rPr>
          <w:rFonts w:ascii="Times New Roman" w:hAnsi="Times New Roman" w:cs="Times New Roman"/>
          <w:sz w:val="28"/>
          <w:szCs w:val="28"/>
        </w:rPr>
        <w:t xml:space="preserve"> </w:t>
      </w:r>
      <w:proofErr w:type="spellStart"/>
      <w:r w:rsidR="00B80B2B" w:rsidRPr="00C63035">
        <w:rPr>
          <w:rFonts w:ascii="Times New Roman" w:hAnsi="Times New Roman" w:cs="Times New Roman"/>
          <w:sz w:val="28"/>
          <w:szCs w:val="28"/>
        </w:rPr>
        <w:t>Елина</w:t>
      </w:r>
      <w:proofErr w:type="spellEnd"/>
      <w:r w:rsidR="00B80B2B" w:rsidRPr="00C63035">
        <w:rPr>
          <w:rFonts w:ascii="Times New Roman" w:hAnsi="Times New Roman" w:cs="Times New Roman"/>
          <w:sz w:val="28"/>
          <w:szCs w:val="28"/>
        </w:rPr>
        <w:t>, Л.А. НДС-учет «</w:t>
      </w:r>
      <w:proofErr w:type="spellStart"/>
      <w:r w:rsidR="00B80B2B" w:rsidRPr="00C63035">
        <w:rPr>
          <w:rFonts w:ascii="Times New Roman" w:hAnsi="Times New Roman" w:cs="Times New Roman"/>
          <w:sz w:val="28"/>
          <w:szCs w:val="28"/>
        </w:rPr>
        <w:t>коронавирусных</w:t>
      </w:r>
      <w:proofErr w:type="spellEnd"/>
      <w:r w:rsidR="00B80B2B" w:rsidRPr="00C63035">
        <w:rPr>
          <w:rFonts w:ascii="Times New Roman" w:hAnsi="Times New Roman" w:cs="Times New Roman"/>
          <w:sz w:val="28"/>
          <w:szCs w:val="28"/>
        </w:rPr>
        <w:t xml:space="preserve">» субсидий и не только [Интервью с О.С. </w:t>
      </w:r>
      <w:proofErr w:type="spellStart"/>
      <w:r w:rsidR="00B80B2B" w:rsidRPr="00C63035">
        <w:rPr>
          <w:rFonts w:ascii="Times New Roman" w:hAnsi="Times New Roman" w:cs="Times New Roman"/>
          <w:sz w:val="28"/>
          <w:szCs w:val="28"/>
        </w:rPr>
        <w:t>Думинской</w:t>
      </w:r>
      <w:proofErr w:type="spellEnd"/>
      <w:r w:rsidR="00B80B2B" w:rsidRPr="00C63035">
        <w:rPr>
          <w:rFonts w:ascii="Times New Roman" w:hAnsi="Times New Roman" w:cs="Times New Roman"/>
          <w:sz w:val="28"/>
          <w:szCs w:val="28"/>
        </w:rPr>
        <w:t xml:space="preserve">] / Л.А. </w:t>
      </w:r>
      <w:proofErr w:type="spellStart"/>
      <w:r w:rsidR="00B80B2B" w:rsidRPr="00C63035">
        <w:rPr>
          <w:rFonts w:ascii="Times New Roman" w:hAnsi="Times New Roman" w:cs="Times New Roman"/>
          <w:sz w:val="28"/>
          <w:szCs w:val="28"/>
        </w:rPr>
        <w:t>Елина</w:t>
      </w:r>
      <w:proofErr w:type="spellEnd"/>
      <w:r w:rsidR="00B80B2B" w:rsidRPr="00C63035">
        <w:rPr>
          <w:rFonts w:ascii="Times New Roman" w:hAnsi="Times New Roman" w:cs="Times New Roman"/>
          <w:sz w:val="28"/>
          <w:szCs w:val="28"/>
        </w:rPr>
        <w:t xml:space="preserve"> // Главная книга. – 2020. № 18. – С. 58 - 62.</w:t>
      </w:r>
    </w:p>
    <w:p w14:paraId="54693E45" w14:textId="77777777" w:rsidR="00C63035" w:rsidRPr="00C63035" w:rsidRDefault="00E513C8" w:rsidP="00C630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2374">
        <w:rPr>
          <w:rFonts w:ascii="Times New Roman" w:hAnsi="Times New Roman" w:cs="Times New Roman"/>
          <w:sz w:val="28"/>
          <w:szCs w:val="28"/>
        </w:rPr>
        <w:t xml:space="preserve"> </w:t>
      </w:r>
      <w:proofErr w:type="spellStart"/>
      <w:r w:rsidR="00B80B2B" w:rsidRPr="00C63035">
        <w:rPr>
          <w:rFonts w:ascii="Times New Roman" w:hAnsi="Times New Roman" w:cs="Times New Roman"/>
          <w:sz w:val="28"/>
          <w:szCs w:val="28"/>
        </w:rPr>
        <w:t>Елина</w:t>
      </w:r>
      <w:proofErr w:type="spellEnd"/>
      <w:r w:rsidR="00B80B2B" w:rsidRPr="00C63035">
        <w:rPr>
          <w:rFonts w:ascii="Times New Roman" w:hAnsi="Times New Roman" w:cs="Times New Roman"/>
          <w:sz w:val="28"/>
          <w:szCs w:val="28"/>
        </w:rPr>
        <w:t xml:space="preserve">, Л.А. Дарим имущество для борьбы с COVID-19: НДС не облагаем, в расходах учитываем / Л.А. </w:t>
      </w:r>
      <w:proofErr w:type="spellStart"/>
      <w:r w:rsidR="00B80B2B" w:rsidRPr="00C63035">
        <w:rPr>
          <w:rFonts w:ascii="Times New Roman" w:hAnsi="Times New Roman" w:cs="Times New Roman"/>
          <w:sz w:val="28"/>
          <w:szCs w:val="28"/>
        </w:rPr>
        <w:t>Елина</w:t>
      </w:r>
      <w:proofErr w:type="spellEnd"/>
      <w:r w:rsidR="00B80B2B" w:rsidRPr="00C63035">
        <w:rPr>
          <w:rFonts w:ascii="Times New Roman" w:hAnsi="Times New Roman" w:cs="Times New Roman"/>
          <w:sz w:val="28"/>
          <w:szCs w:val="28"/>
        </w:rPr>
        <w:t xml:space="preserve">  // Главная книга. – 2020. № 12. – С. 22 - 25.</w:t>
      </w:r>
    </w:p>
    <w:p w14:paraId="6486CEE1" w14:textId="77777777" w:rsidR="00C63035" w:rsidRPr="00C63035" w:rsidRDefault="00E513C8" w:rsidP="00C630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C2374">
        <w:rPr>
          <w:rFonts w:ascii="Times New Roman" w:hAnsi="Times New Roman" w:cs="Times New Roman"/>
          <w:sz w:val="28"/>
          <w:szCs w:val="28"/>
        </w:rPr>
        <w:t xml:space="preserve"> </w:t>
      </w:r>
      <w:r w:rsidR="00C63035" w:rsidRPr="00C63035">
        <w:rPr>
          <w:rFonts w:ascii="Times New Roman" w:hAnsi="Times New Roman" w:cs="Times New Roman"/>
          <w:sz w:val="28"/>
          <w:szCs w:val="28"/>
        </w:rPr>
        <w:t>Зайцева, С.Н. «Кризисная» отсрочка (рассрочка) по уплате налога / С.Н. Зайцева // НДС: проблемы и решения. – 2020. № 5. – С. 15 - 23.</w:t>
      </w:r>
    </w:p>
    <w:p w14:paraId="22BB8A92" w14:textId="77777777" w:rsidR="00C63035" w:rsidRPr="00C63035" w:rsidRDefault="00E513C8" w:rsidP="00C630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C2374">
        <w:rPr>
          <w:rFonts w:ascii="Times New Roman" w:hAnsi="Times New Roman" w:cs="Times New Roman"/>
          <w:sz w:val="28"/>
          <w:szCs w:val="28"/>
        </w:rPr>
        <w:t xml:space="preserve"> </w:t>
      </w:r>
      <w:r w:rsidR="00D8095F" w:rsidRPr="00C63035">
        <w:rPr>
          <w:rFonts w:ascii="Times New Roman" w:hAnsi="Times New Roman" w:cs="Times New Roman"/>
          <w:sz w:val="28"/>
          <w:szCs w:val="28"/>
        </w:rPr>
        <w:t>Орлова, О.Е. Сложность управления НДС в условиях приостановки деятельности / О.Е. Орлова // НДС: проблемы и решения. – 2020. № 8. – С. 55 - 62.</w:t>
      </w:r>
    </w:p>
    <w:p w14:paraId="0FBFCE0C" w14:textId="77777777" w:rsidR="00C63035" w:rsidRPr="00C63035" w:rsidRDefault="00E513C8" w:rsidP="00C630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C2374">
        <w:rPr>
          <w:rFonts w:ascii="Times New Roman" w:hAnsi="Times New Roman" w:cs="Times New Roman"/>
          <w:sz w:val="28"/>
          <w:szCs w:val="28"/>
        </w:rPr>
        <w:t xml:space="preserve"> </w:t>
      </w:r>
      <w:proofErr w:type="spellStart"/>
      <w:r w:rsidR="00C63035" w:rsidRPr="00C63035">
        <w:rPr>
          <w:rFonts w:ascii="Times New Roman" w:hAnsi="Times New Roman" w:cs="Times New Roman"/>
          <w:sz w:val="28"/>
          <w:szCs w:val="28"/>
        </w:rPr>
        <w:t>Чимидова</w:t>
      </w:r>
      <w:proofErr w:type="spellEnd"/>
      <w:r w:rsidR="00C63035" w:rsidRPr="00C63035">
        <w:rPr>
          <w:rFonts w:ascii="Times New Roman" w:hAnsi="Times New Roman" w:cs="Times New Roman"/>
          <w:sz w:val="28"/>
          <w:szCs w:val="28"/>
        </w:rPr>
        <w:t xml:space="preserve">, Е.В. Комментарий к Письму Федеральной налоговой службы от 23.04.2020 N СД-4-3/6930@ [Какова ставка НДС при продаже </w:t>
      </w:r>
      <w:proofErr w:type="spellStart"/>
      <w:r w:rsidR="00C63035" w:rsidRPr="00C63035">
        <w:rPr>
          <w:rFonts w:ascii="Times New Roman" w:hAnsi="Times New Roman" w:cs="Times New Roman"/>
          <w:sz w:val="28"/>
          <w:szCs w:val="28"/>
        </w:rPr>
        <w:t>противокоронавирусных</w:t>
      </w:r>
      <w:proofErr w:type="spellEnd"/>
      <w:r w:rsidR="00C63035" w:rsidRPr="00C63035">
        <w:rPr>
          <w:rFonts w:ascii="Times New Roman" w:hAnsi="Times New Roman" w:cs="Times New Roman"/>
          <w:sz w:val="28"/>
          <w:szCs w:val="28"/>
        </w:rPr>
        <w:t xml:space="preserve"> </w:t>
      </w:r>
      <w:proofErr w:type="spellStart"/>
      <w:r w:rsidR="00C63035" w:rsidRPr="00C63035">
        <w:rPr>
          <w:rFonts w:ascii="Times New Roman" w:hAnsi="Times New Roman" w:cs="Times New Roman"/>
          <w:sz w:val="28"/>
          <w:szCs w:val="28"/>
        </w:rPr>
        <w:t>медизделий</w:t>
      </w:r>
      <w:proofErr w:type="spellEnd"/>
      <w:r w:rsidR="00C63035" w:rsidRPr="00C63035">
        <w:rPr>
          <w:rFonts w:ascii="Times New Roman" w:hAnsi="Times New Roman" w:cs="Times New Roman"/>
          <w:sz w:val="28"/>
          <w:szCs w:val="28"/>
        </w:rPr>
        <w:t xml:space="preserve">] / Е.В. </w:t>
      </w:r>
      <w:proofErr w:type="spellStart"/>
      <w:r w:rsidR="00C63035" w:rsidRPr="00C63035">
        <w:rPr>
          <w:rFonts w:ascii="Times New Roman" w:hAnsi="Times New Roman" w:cs="Times New Roman"/>
          <w:sz w:val="28"/>
          <w:szCs w:val="28"/>
        </w:rPr>
        <w:t>Чимидова</w:t>
      </w:r>
      <w:proofErr w:type="spellEnd"/>
      <w:r w:rsidR="00C63035" w:rsidRPr="00C63035">
        <w:rPr>
          <w:rFonts w:ascii="Times New Roman" w:hAnsi="Times New Roman" w:cs="Times New Roman"/>
          <w:sz w:val="28"/>
          <w:szCs w:val="28"/>
        </w:rPr>
        <w:t xml:space="preserve">  // Нормативные акты для бухгалтера. – 2020. № 10. – С. 35 - 37.</w:t>
      </w:r>
    </w:p>
    <w:p w14:paraId="4C504F04" w14:textId="77777777" w:rsidR="007618AA" w:rsidRPr="00C63035" w:rsidRDefault="00E513C8" w:rsidP="007618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C2374">
        <w:rPr>
          <w:rFonts w:ascii="Times New Roman" w:hAnsi="Times New Roman" w:cs="Times New Roman"/>
          <w:sz w:val="28"/>
          <w:szCs w:val="28"/>
        </w:rPr>
        <w:t xml:space="preserve"> </w:t>
      </w:r>
      <w:r w:rsidR="007618AA" w:rsidRPr="00C63035">
        <w:rPr>
          <w:rFonts w:ascii="Times New Roman" w:hAnsi="Times New Roman" w:cs="Times New Roman"/>
          <w:sz w:val="28"/>
          <w:szCs w:val="28"/>
        </w:rPr>
        <w:t>Шестакова, Е. Особенности налоговой разгрузки. Как правильно оптимизировать НДС / Е. Шестакова // Финансовая газета. – 2020. № 23. – С. 5 - 7.</w:t>
      </w:r>
    </w:p>
    <w:p w14:paraId="3FF4302F" w14:textId="77777777" w:rsidR="00A528DD" w:rsidRPr="00C63035" w:rsidRDefault="00A528DD" w:rsidP="005B722A">
      <w:pPr>
        <w:spacing w:after="0" w:line="240" w:lineRule="auto"/>
        <w:ind w:firstLine="709"/>
        <w:jc w:val="both"/>
        <w:rPr>
          <w:rFonts w:ascii="Times New Roman" w:hAnsi="Times New Roman" w:cs="Times New Roman"/>
          <w:sz w:val="28"/>
          <w:szCs w:val="28"/>
        </w:rPr>
      </w:pPr>
    </w:p>
    <w:sectPr w:rsidR="00A528DD" w:rsidRPr="00C63035" w:rsidSect="00A528D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31CDA" w14:textId="77777777" w:rsidR="001549D9" w:rsidRDefault="001549D9" w:rsidP="00E878E1">
      <w:pPr>
        <w:spacing w:after="0" w:line="240" w:lineRule="auto"/>
      </w:pPr>
      <w:r>
        <w:separator/>
      </w:r>
    </w:p>
  </w:endnote>
  <w:endnote w:type="continuationSeparator" w:id="0">
    <w:p w14:paraId="37AD7B0C" w14:textId="77777777" w:rsidR="001549D9" w:rsidRDefault="001549D9" w:rsidP="00E8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5D5D6" w14:textId="77777777" w:rsidR="001549D9" w:rsidRDefault="001549D9" w:rsidP="00E878E1">
      <w:pPr>
        <w:spacing w:after="0" w:line="240" w:lineRule="auto"/>
      </w:pPr>
      <w:r>
        <w:separator/>
      </w:r>
    </w:p>
  </w:footnote>
  <w:footnote w:type="continuationSeparator" w:id="0">
    <w:p w14:paraId="462E5B34" w14:textId="77777777" w:rsidR="001549D9" w:rsidRDefault="001549D9" w:rsidP="00E878E1">
      <w:pPr>
        <w:spacing w:after="0" w:line="240" w:lineRule="auto"/>
      </w:pPr>
      <w:r>
        <w:continuationSeparator/>
      </w:r>
    </w:p>
  </w:footnote>
  <w:footnote w:id="1">
    <w:p w14:paraId="3E598809" w14:textId="77777777" w:rsidR="00E878E1" w:rsidRPr="00697ADE" w:rsidRDefault="00E878E1" w:rsidP="00E878E1">
      <w:pPr>
        <w:pStyle w:val="a7"/>
        <w:jc w:val="both"/>
        <w:rPr>
          <w:rFonts w:ascii="Times New Roman" w:hAnsi="Times New Roman" w:cs="Times New Roman"/>
          <w:sz w:val="24"/>
          <w:szCs w:val="24"/>
        </w:rPr>
      </w:pPr>
      <w:r w:rsidRPr="00E878E1">
        <w:rPr>
          <w:rStyle w:val="a9"/>
          <w:rFonts w:ascii="Times New Roman" w:hAnsi="Times New Roman" w:cs="Times New Roman"/>
          <w:sz w:val="22"/>
          <w:szCs w:val="22"/>
        </w:rPr>
        <w:footnoteRef/>
      </w:r>
      <w:r w:rsidRPr="00697ADE">
        <w:rPr>
          <w:rFonts w:ascii="Times New Roman" w:hAnsi="Times New Roman" w:cs="Times New Roman"/>
          <w:sz w:val="24"/>
          <w:szCs w:val="24"/>
        </w:rPr>
        <w:t>Официальный сайт ФНС России: https://www.nalog.ru/rn77/related_activities/statistics_and_analytics/forms/9777509/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F61B9"/>
    <w:multiLevelType w:val="hybridMultilevel"/>
    <w:tmpl w:val="E1785116"/>
    <w:lvl w:ilvl="0" w:tplc="9CDE5D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F5"/>
    <w:rsid w:val="00024D35"/>
    <w:rsid w:val="00025886"/>
    <w:rsid w:val="00061B70"/>
    <w:rsid w:val="000D10C0"/>
    <w:rsid w:val="001534D8"/>
    <w:rsid w:val="001549D9"/>
    <w:rsid w:val="00205536"/>
    <w:rsid w:val="002614F5"/>
    <w:rsid w:val="00271F9C"/>
    <w:rsid w:val="00287BF1"/>
    <w:rsid w:val="002939C9"/>
    <w:rsid w:val="002D4A5E"/>
    <w:rsid w:val="002E5B1E"/>
    <w:rsid w:val="002E7FB0"/>
    <w:rsid w:val="0031336D"/>
    <w:rsid w:val="00346927"/>
    <w:rsid w:val="00361B47"/>
    <w:rsid w:val="00373DCE"/>
    <w:rsid w:val="00390E71"/>
    <w:rsid w:val="00446A25"/>
    <w:rsid w:val="004A2D0A"/>
    <w:rsid w:val="005428A3"/>
    <w:rsid w:val="005806D7"/>
    <w:rsid w:val="005B722A"/>
    <w:rsid w:val="005D71B1"/>
    <w:rsid w:val="005D7DA3"/>
    <w:rsid w:val="005E0FF2"/>
    <w:rsid w:val="005F4B84"/>
    <w:rsid w:val="006002C2"/>
    <w:rsid w:val="00697ADE"/>
    <w:rsid w:val="006D261C"/>
    <w:rsid w:val="007618AA"/>
    <w:rsid w:val="007B544A"/>
    <w:rsid w:val="007B6989"/>
    <w:rsid w:val="00855C09"/>
    <w:rsid w:val="00860632"/>
    <w:rsid w:val="0088660E"/>
    <w:rsid w:val="00896FF9"/>
    <w:rsid w:val="008E0EE6"/>
    <w:rsid w:val="00920E4B"/>
    <w:rsid w:val="009632A9"/>
    <w:rsid w:val="009A2E46"/>
    <w:rsid w:val="009E06DA"/>
    <w:rsid w:val="00A528DD"/>
    <w:rsid w:val="00A53166"/>
    <w:rsid w:val="00AA6397"/>
    <w:rsid w:val="00B5312D"/>
    <w:rsid w:val="00B70D36"/>
    <w:rsid w:val="00B7147F"/>
    <w:rsid w:val="00B80B2B"/>
    <w:rsid w:val="00B8328D"/>
    <w:rsid w:val="00BC42BB"/>
    <w:rsid w:val="00C054AF"/>
    <w:rsid w:val="00C63035"/>
    <w:rsid w:val="00C7119A"/>
    <w:rsid w:val="00CC2374"/>
    <w:rsid w:val="00D43A3F"/>
    <w:rsid w:val="00D8095F"/>
    <w:rsid w:val="00D81D45"/>
    <w:rsid w:val="00DD60F0"/>
    <w:rsid w:val="00DF11EF"/>
    <w:rsid w:val="00E01FCA"/>
    <w:rsid w:val="00E513C8"/>
    <w:rsid w:val="00E878E1"/>
    <w:rsid w:val="00EF7869"/>
    <w:rsid w:val="00F62B9B"/>
    <w:rsid w:val="00F765BE"/>
    <w:rsid w:val="00F9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934A"/>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D45"/>
    <w:pPr>
      <w:spacing w:after="200" w:line="276" w:lineRule="auto"/>
      <w:ind w:left="720"/>
      <w:contextualSpacing/>
    </w:pPr>
  </w:style>
  <w:style w:type="character" w:customStyle="1" w:styleId="blk">
    <w:name w:val="blk"/>
    <w:basedOn w:val="a0"/>
    <w:rsid w:val="00D81D45"/>
  </w:style>
  <w:style w:type="character" w:styleId="a4">
    <w:name w:val="Hyperlink"/>
    <w:basedOn w:val="a0"/>
    <w:uiPriority w:val="99"/>
    <w:unhideWhenUsed/>
    <w:rsid w:val="00D81D45"/>
    <w:rPr>
      <w:color w:val="0563C1" w:themeColor="hyperlink"/>
      <w:u w:val="single"/>
    </w:rPr>
  </w:style>
  <w:style w:type="paragraph" w:styleId="a5">
    <w:name w:val="Body Text Indent"/>
    <w:basedOn w:val="a"/>
    <w:link w:val="a6"/>
    <w:uiPriority w:val="99"/>
    <w:unhideWhenUsed/>
    <w:rsid w:val="00D81D45"/>
    <w:pPr>
      <w:spacing w:after="120" w:line="276" w:lineRule="auto"/>
      <w:ind w:left="283"/>
    </w:pPr>
    <w:rPr>
      <w:rFonts w:ascii="Calibri" w:eastAsia="Calibri" w:hAnsi="Calibri" w:cs="Times New Roman"/>
    </w:rPr>
  </w:style>
  <w:style w:type="character" w:customStyle="1" w:styleId="a6">
    <w:name w:val="Основной текст с отступом Знак"/>
    <w:basedOn w:val="a0"/>
    <w:link w:val="a5"/>
    <w:uiPriority w:val="99"/>
    <w:rsid w:val="00D81D45"/>
    <w:rPr>
      <w:rFonts w:ascii="Calibri" w:eastAsia="Calibri" w:hAnsi="Calibri" w:cs="Times New Roman"/>
    </w:rPr>
  </w:style>
  <w:style w:type="paragraph" w:styleId="a7">
    <w:name w:val="footnote text"/>
    <w:basedOn w:val="a"/>
    <w:link w:val="a8"/>
    <w:uiPriority w:val="99"/>
    <w:semiHidden/>
    <w:unhideWhenUsed/>
    <w:rsid w:val="00E878E1"/>
    <w:pPr>
      <w:spacing w:after="0" w:line="240" w:lineRule="auto"/>
    </w:pPr>
    <w:rPr>
      <w:sz w:val="20"/>
      <w:szCs w:val="20"/>
    </w:rPr>
  </w:style>
  <w:style w:type="character" w:customStyle="1" w:styleId="a8">
    <w:name w:val="Текст сноски Знак"/>
    <w:basedOn w:val="a0"/>
    <w:link w:val="a7"/>
    <w:uiPriority w:val="99"/>
    <w:semiHidden/>
    <w:rsid w:val="00E878E1"/>
    <w:rPr>
      <w:sz w:val="20"/>
      <w:szCs w:val="20"/>
    </w:rPr>
  </w:style>
  <w:style w:type="character" w:styleId="a9">
    <w:name w:val="footnote reference"/>
    <w:basedOn w:val="a0"/>
    <w:uiPriority w:val="99"/>
    <w:semiHidden/>
    <w:unhideWhenUsed/>
    <w:rsid w:val="00E878E1"/>
    <w:rPr>
      <w:vertAlign w:val="superscript"/>
    </w:rPr>
  </w:style>
  <w:style w:type="character" w:customStyle="1" w:styleId="1">
    <w:name w:val="Отчет текст Знак1 Знак"/>
    <w:link w:val="10"/>
    <w:locked/>
    <w:rsid w:val="00B80B2B"/>
  </w:style>
  <w:style w:type="paragraph" w:customStyle="1" w:styleId="10">
    <w:name w:val="Отчет текст Знак1"/>
    <w:basedOn w:val="a"/>
    <w:link w:val="1"/>
    <w:rsid w:val="00B80B2B"/>
    <w:pPr>
      <w:spacing w:after="0" w:line="240" w:lineRule="auto"/>
      <w:ind w:firstLine="454"/>
      <w:jc w:val="both"/>
    </w:pPr>
  </w:style>
  <w:style w:type="paragraph" w:styleId="aa">
    <w:name w:val="Balloon Text"/>
    <w:basedOn w:val="a"/>
    <w:link w:val="ab"/>
    <w:uiPriority w:val="99"/>
    <w:semiHidden/>
    <w:unhideWhenUsed/>
    <w:rsid w:val="00896FF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6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8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ya.kruqlyakov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kuvaldina2004@mail.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8;&#1072;&#1088;&#1072;&#1089;\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Лист1!$A$1:$A$6</c:f>
              <c:strCache>
                <c:ptCount val="6"/>
                <c:pt idx="0">
                  <c:v>налог на прибыль, доходы</c:v>
                </c:pt>
                <c:pt idx="1">
                  <c:v>НДС</c:v>
                </c:pt>
                <c:pt idx="2">
                  <c:v>акцизы</c:v>
                </c:pt>
                <c:pt idx="3">
                  <c:v>налоги и платежи за природные ресурсы</c:v>
                </c:pt>
                <c:pt idx="4">
                  <c:v>государственная пошлина</c:v>
                </c:pt>
                <c:pt idx="5">
                  <c:v>задолженность по отмененным налогам</c:v>
                </c:pt>
              </c:strCache>
            </c:strRef>
          </c:cat>
          <c:val>
            <c:numRef>
              <c:f>Лист1!$B$1:$B$6</c:f>
              <c:numCache>
                <c:formatCode>General</c:formatCode>
                <c:ptCount val="6"/>
                <c:pt idx="0">
                  <c:v>10.200000000000001</c:v>
                </c:pt>
                <c:pt idx="1">
                  <c:v>42.04</c:v>
                </c:pt>
                <c:pt idx="2">
                  <c:v>9.7100000000000009</c:v>
                </c:pt>
                <c:pt idx="3">
                  <c:v>37.910000000000004</c:v>
                </c:pt>
                <c:pt idx="4">
                  <c:v>0.13</c:v>
                </c:pt>
                <c:pt idx="5">
                  <c:v>1.0000000000000005E-2</c:v>
                </c:pt>
              </c:numCache>
            </c:numRef>
          </c:val>
          <c:extLst>
            <c:ext xmlns:c16="http://schemas.microsoft.com/office/drawing/2014/chart" uri="{C3380CC4-5D6E-409C-BE32-E72D297353CC}">
              <c16:uniqueId val="{00000000-6591-40EA-B75E-838357DB8898}"/>
            </c:ext>
          </c:extLst>
        </c:ser>
        <c:dLbls>
          <c:showLegendKey val="0"/>
          <c:showVal val="0"/>
          <c:showCatName val="0"/>
          <c:showSerName val="0"/>
          <c:showPercent val="0"/>
          <c:showBubbleSize val="0"/>
          <c:showLeaderLines val="1"/>
        </c:dLbls>
      </c:pie3DChart>
    </c:plotArea>
    <c:legend>
      <c:legendPos val="r"/>
      <c:legendEntry>
        <c:idx val="0"/>
        <c:txPr>
          <a:bodyPr/>
          <a:lstStyle/>
          <a:p>
            <a:pPr>
              <a:defRPr sz="1100">
                <a:latin typeface="Times New Roman" pitchFamily="18" charset="0"/>
                <a:cs typeface="Times New Roman" pitchFamily="18" charset="0"/>
              </a:defRPr>
            </a:pPr>
            <a:endParaRPr lang="ru-RU"/>
          </a:p>
        </c:txPr>
      </c:legendEntry>
      <c:legendEntry>
        <c:idx val="1"/>
        <c:txPr>
          <a:bodyPr/>
          <a:lstStyle/>
          <a:p>
            <a:pPr>
              <a:defRPr sz="1100">
                <a:latin typeface="Times New Roman" pitchFamily="18" charset="0"/>
                <a:cs typeface="Times New Roman" pitchFamily="18" charset="0"/>
              </a:defRPr>
            </a:pPr>
            <a:endParaRPr lang="ru-RU"/>
          </a:p>
        </c:txPr>
      </c:legendEntry>
      <c:legendEntry>
        <c:idx val="2"/>
        <c:txPr>
          <a:bodyPr/>
          <a:lstStyle/>
          <a:p>
            <a:pPr>
              <a:defRPr sz="1100">
                <a:latin typeface="Times New Roman" pitchFamily="18" charset="0"/>
                <a:cs typeface="Times New Roman" pitchFamily="18" charset="0"/>
              </a:defRPr>
            </a:pPr>
            <a:endParaRPr lang="ru-RU"/>
          </a:p>
        </c:txPr>
      </c:legendEntry>
      <c:legendEntry>
        <c:idx val="3"/>
        <c:txPr>
          <a:bodyPr/>
          <a:lstStyle/>
          <a:p>
            <a:pPr>
              <a:defRPr sz="1100">
                <a:latin typeface="Times New Roman" pitchFamily="18" charset="0"/>
                <a:cs typeface="Times New Roman" pitchFamily="18" charset="0"/>
              </a:defRPr>
            </a:pPr>
            <a:endParaRPr lang="ru-RU"/>
          </a:p>
        </c:txPr>
      </c:legendEntry>
      <c:legendEntry>
        <c:idx val="4"/>
        <c:txPr>
          <a:bodyPr/>
          <a:lstStyle/>
          <a:p>
            <a:pPr>
              <a:defRPr sz="1100">
                <a:latin typeface="Times New Roman" pitchFamily="18" charset="0"/>
                <a:cs typeface="Times New Roman" pitchFamily="18" charset="0"/>
              </a:defRPr>
            </a:pPr>
            <a:endParaRPr lang="ru-RU"/>
          </a:p>
        </c:txPr>
      </c:legendEntry>
      <c:legendEntry>
        <c:idx val="5"/>
        <c:txPr>
          <a:bodyPr/>
          <a:lstStyle/>
          <a:p>
            <a:pPr>
              <a:defRPr sz="1100">
                <a:latin typeface="Times New Roman" pitchFamily="18" charset="0"/>
                <a:cs typeface="Times New Roman" pitchFamily="18" charset="0"/>
              </a:defRPr>
            </a:pPr>
            <a:endParaRPr lang="ru-RU"/>
          </a:p>
        </c:txPr>
      </c:legendEntry>
      <c:overlay val="0"/>
      <c:txPr>
        <a:bodyPr/>
        <a:lstStyle/>
        <a:p>
          <a:pPr>
            <a:defRPr sz="1100"/>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AB8C9-2859-4396-AE2F-8BFB69B5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Круглякова</dc:creator>
  <cp:lastModifiedBy>Сольская Ирина Юрьевна</cp:lastModifiedBy>
  <cp:revision>2</cp:revision>
  <dcterms:created xsi:type="dcterms:W3CDTF">2021-03-28T03:59:00Z</dcterms:created>
  <dcterms:modified xsi:type="dcterms:W3CDTF">2021-03-28T03:59:00Z</dcterms:modified>
</cp:coreProperties>
</file>